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E3DC0" w:rsidRPr="00FE3DC0" w:rsidRDefault="00FE3DC0" w:rsidP="00FE3DC0">
      <w:pPr>
        <w:jc w:val="center"/>
        <w:outlineLvl w:val="0"/>
        <w:rPr>
          <w:b/>
          <w:sz w:val="32"/>
          <w:szCs w:val="32"/>
        </w:rPr>
      </w:pPr>
      <w:r w:rsidRPr="00FE3DC0">
        <w:rPr>
          <w:b/>
          <w:sz w:val="32"/>
          <w:szCs w:val="32"/>
        </w:rPr>
        <w:t xml:space="preserve">Глава 3.  Вероятностная модель количественного описания размера </w:t>
      </w:r>
    </w:p>
    <w:p w:rsidR="00FE3DC0" w:rsidRPr="00FE3DC0" w:rsidRDefault="00FE3DC0" w:rsidP="00FE3DC0">
      <w:pPr>
        <w:jc w:val="both"/>
        <w:rPr>
          <w:b/>
          <w:sz w:val="36"/>
          <w:szCs w:val="36"/>
        </w:rPr>
      </w:pPr>
    </w:p>
    <w:p w:rsidR="00FE3DC0" w:rsidRDefault="00FE3DC0" w:rsidP="00FE3DC0">
      <w:pPr>
        <w:spacing w:line="360" w:lineRule="auto"/>
        <w:ind w:firstLine="902"/>
        <w:jc w:val="both"/>
        <w:rPr>
          <w:sz w:val="28"/>
          <w:szCs w:val="28"/>
        </w:rPr>
      </w:pPr>
      <w:r>
        <w:rPr>
          <w:sz w:val="28"/>
          <w:szCs w:val="28"/>
        </w:rPr>
        <w:t xml:space="preserve">Размеры, которыми описываются изделия машиностроения, могут быть линейными или угловыми. Линейный размер описывает поверхность детали (например, диаметр отверстия), или расстояние между поверхностями в конструктивной форме детали (например, </w:t>
      </w:r>
      <w:proofErr w:type="spellStart"/>
      <w:r>
        <w:rPr>
          <w:sz w:val="28"/>
          <w:szCs w:val="28"/>
        </w:rPr>
        <w:t>соосность</w:t>
      </w:r>
      <w:proofErr w:type="spellEnd"/>
      <w:r>
        <w:rPr>
          <w:sz w:val="28"/>
          <w:szCs w:val="28"/>
        </w:rPr>
        <w:t xml:space="preserve"> двух цилиндрических шеек вала),  или расстояние между поверхностями разных деталей в машине (например, межосевое расстояние зубчатой передачи). Аналогично и угловой размер описывает либо поверхность детали (например, угол конуса в отверстии), либо угловое положение поверхности в конструктивной форме детали (например, перпендикулярность плоского торца к оси цилиндрической поверхности того же вала), либо взаимное угловое положение разных деталей в изделии (например, параллельность рабочих осей зубчатой передачи).  </w:t>
      </w:r>
    </w:p>
    <w:p w:rsidR="00FE3DC0" w:rsidRDefault="00FE3DC0" w:rsidP="00FE3DC0">
      <w:pPr>
        <w:spacing w:line="360" w:lineRule="auto"/>
        <w:ind w:firstLine="902"/>
        <w:jc w:val="both"/>
        <w:rPr>
          <w:sz w:val="28"/>
          <w:szCs w:val="28"/>
        </w:rPr>
      </w:pPr>
      <w:r>
        <w:rPr>
          <w:sz w:val="28"/>
          <w:szCs w:val="28"/>
        </w:rPr>
        <w:t xml:space="preserve">Любой  размер необходимо описать количественно,  например, задать при проектировании машины, или описать достигнутый размер в партии изготовленных деталей. При проектировании машины величина размера определяется в результате прочностного расчета – например, диаметр вала зависит от характера и величины динамических нагрузок (поперечных сил, изгибающих и крутящих моментов) и прочностных свойств выбранного материала (пределов прочности на растяжение, изгиб, кручение и т.д.). Полученная в результате расчета величина размера принимается за номинальное значение. </w:t>
      </w:r>
    </w:p>
    <w:p w:rsidR="00FE3DC0" w:rsidRPr="009E002D" w:rsidRDefault="00FE3DC0" w:rsidP="00FE3DC0">
      <w:pPr>
        <w:spacing w:line="360" w:lineRule="auto"/>
        <w:ind w:firstLine="902"/>
        <w:jc w:val="both"/>
        <w:rPr>
          <w:sz w:val="28"/>
          <w:szCs w:val="28"/>
        </w:rPr>
      </w:pPr>
      <w:r>
        <w:rPr>
          <w:sz w:val="28"/>
          <w:szCs w:val="28"/>
        </w:rPr>
        <w:t xml:space="preserve">Размер есть результат технологического процесса изготовления изделия, и, следовательно, он получает рассеяние по некоторому полю (См. рис.1.1).  Всегда стоит задача оценки достигнутой точности детали или всего изделия. Под точностью детали или машины понимают степень соответствия геометрически правильному прототипу. В качестве такого прототипа принимается изделие, изготовленное по номинальным значениям всех размеров. На рис. 3.1 показана графическая модель описания величины </w:t>
      </w:r>
      <w:r>
        <w:rPr>
          <w:sz w:val="28"/>
          <w:szCs w:val="28"/>
        </w:rPr>
        <w:lastRenderedPageBreak/>
        <w:t xml:space="preserve">размера на одном изделии и в партии изделий. Номинальное значение размера обозначено </w:t>
      </w:r>
      <w:r w:rsidRPr="00235BAC">
        <w:rPr>
          <w:b/>
          <w:i/>
          <w:sz w:val="28"/>
          <w:szCs w:val="28"/>
          <w:lang w:val="en-US"/>
        </w:rPr>
        <w:t>L</w:t>
      </w:r>
      <w:r w:rsidRPr="009E002D">
        <w:rPr>
          <w:b/>
          <w:i/>
          <w:sz w:val="28"/>
          <w:szCs w:val="28"/>
          <w:vertAlign w:val="subscript"/>
        </w:rPr>
        <w:t xml:space="preserve">0 </w:t>
      </w:r>
      <w:r>
        <w:rPr>
          <w:sz w:val="28"/>
          <w:szCs w:val="28"/>
        </w:rPr>
        <w:t>.</w:t>
      </w:r>
    </w:p>
    <w:p w:rsidR="00FE3DC0" w:rsidRDefault="00FE3DC0" w:rsidP="00FE3DC0">
      <w:pPr>
        <w:spacing w:line="360" w:lineRule="auto"/>
        <w:ind w:firstLine="902"/>
        <w:jc w:val="center"/>
      </w:pPr>
      <w:r>
        <w:object w:dxaOrig="7288" w:dyaOrig="78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7pt;height:330.8pt" o:ole="">
            <v:imagedata r:id="rId6" o:title=""/>
          </v:shape>
          <o:OLEObject Type="Embed" ProgID="Visio.Drawing.6" ShapeID="_x0000_i1025" DrawAspect="Content" ObjectID="_1469445953" r:id="rId7"/>
        </w:object>
      </w:r>
    </w:p>
    <w:p w:rsidR="00FE3DC0" w:rsidRPr="00235BAC" w:rsidRDefault="00FE3DC0" w:rsidP="00FE3DC0">
      <w:pPr>
        <w:spacing w:line="360" w:lineRule="auto"/>
        <w:ind w:firstLine="902"/>
        <w:jc w:val="center"/>
        <w:outlineLvl w:val="0"/>
        <w:rPr>
          <w:sz w:val="28"/>
          <w:szCs w:val="28"/>
        </w:rPr>
      </w:pPr>
      <w:r>
        <w:t xml:space="preserve">Рис. 3.1.  Графическая модель размера </w:t>
      </w:r>
      <w:r w:rsidRPr="00235BAC">
        <w:rPr>
          <w:b/>
          <w:i/>
          <w:lang w:val="en-US"/>
        </w:rPr>
        <w:t>L</w:t>
      </w:r>
      <w:r w:rsidRPr="00235BAC">
        <w:rPr>
          <w:b/>
        </w:rPr>
        <w:t xml:space="preserve"> </w:t>
      </w:r>
      <w:r w:rsidRPr="00235BAC">
        <w:t>в партии</w:t>
      </w:r>
      <w:r>
        <w:rPr>
          <w:b/>
        </w:rPr>
        <w:t xml:space="preserve"> </w:t>
      </w:r>
      <w:r>
        <w:t>обработанных деталей</w:t>
      </w:r>
    </w:p>
    <w:p w:rsidR="00FE3DC0" w:rsidRDefault="00FE3DC0" w:rsidP="00FE3DC0">
      <w:pPr>
        <w:spacing w:line="360" w:lineRule="auto"/>
        <w:jc w:val="both"/>
        <w:rPr>
          <w:sz w:val="28"/>
          <w:szCs w:val="28"/>
        </w:rPr>
      </w:pPr>
    </w:p>
    <w:p w:rsidR="00FE3DC0" w:rsidRPr="007C040F" w:rsidRDefault="00FE3DC0" w:rsidP="00FE3DC0">
      <w:pPr>
        <w:spacing w:line="360" w:lineRule="auto"/>
        <w:ind w:firstLine="900"/>
        <w:jc w:val="both"/>
        <w:rPr>
          <w:sz w:val="28"/>
          <w:szCs w:val="28"/>
        </w:rPr>
      </w:pPr>
      <w:r w:rsidRPr="00235BAC">
        <w:rPr>
          <w:sz w:val="28"/>
          <w:szCs w:val="28"/>
        </w:rPr>
        <w:t>Н</w:t>
      </w:r>
      <w:r>
        <w:rPr>
          <w:sz w:val="28"/>
          <w:szCs w:val="28"/>
        </w:rPr>
        <w:t xml:space="preserve">а некоторой  </w:t>
      </w:r>
      <w:proofErr w:type="spellStart"/>
      <w:r w:rsidRPr="00235BAC">
        <w:rPr>
          <w:b/>
          <w:i/>
          <w:sz w:val="28"/>
          <w:szCs w:val="28"/>
          <w:lang w:val="en-US"/>
        </w:rPr>
        <w:t>i</w:t>
      </w:r>
      <w:proofErr w:type="spellEnd"/>
      <w:r w:rsidRPr="00235BAC">
        <w:rPr>
          <w:b/>
          <w:i/>
          <w:sz w:val="28"/>
          <w:szCs w:val="28"/>
        </w:rPr>
        <w:t>-й</w:t>
      </w:r>
      <w:r>
        <w:rPr>
          <w:sz w:val="28"/>
          <w:szCs w:val="28"/>
        </w:rPr>
        <w:t xml:space="preserve"> детали  поучен размер</w:t>
      </w:r>
      <w:r w:rsidRPr="003407A7">
        <w:rPr>
          <w:b/>
          <w:i/>
          <w:sz w:val="28"/>
          <w:szCs w:val="28"/>
        </w:rPr>
        <w:t xml:space="preserve"> </w:t>
      </w:r>
      <w:r w:rsidRPr="00235BAC">
        <w:rPr>
          <w:b/>
          <w:i/>
          <w:sz w:val="28"/>
          <w:szCs w:val="28"/>
          <w:lang w:val="en-US"/>
        </w:rPr>
        <w:t>L</w:t>
      </w:r>
      <w:r>
        <w:rPr>
          <w:b/>
          <w:i/>
          <w:sz w:val="28"/>
          <w:szCs w:val="28"/>
          <w:vertAlign w:val="subscript"/>
          <w:lang w:val="en-US"/>
        </w:rPr>
        <w:t>i</w:t>
      </w:r>
      <w:r>
        <w:rPr>
          <w:sz w:val="28"/>
          <w:szCs w:val="28"/>
        </w:rPr>
        <w:t>.</w:t>
      </w:r>
      <w:r w:rsidRPr="001C0C1C">
        <w:rPr>
          <w:sz w:val="28"/>
          <w:szCs w:val="28"/>
        </w:rPr>
        <w:t xml:space="preserve"> </w:t>
      </w:r>
      <w:r>
        <w:rPr>
          <w:sz w:val="28"/>
          <w:szCs w:val="28"/>
        </w:rPr>
        <w:t xml:space="preserve">Его точность (степень приближения к </w:t>
      </w:r>
      <w:proofErr w:type="gramStart"/>
      <w:r>
        <w:rPr>
          <w:sz w:val="28"/>
          <w:szCs w:val="28"/>
        </w:rPr>
        <w:t>номинальному</w:t>
      </w:r>
      <w:proofErr w:type="gramEnd"/>
      <w:r>
        <w:rPr>
          <w:sz w:val="28"/>
          <w:szCs w:val="28"/>
        </w:rPr>
        <w:t xml:space="preserve">) оценивается  отклонением </w:t>
      </w:r>
      <w:proofErr w:type="spellStart"/>
      <w:r w:rsidRPr="001C0C1C">
        <w:rPr>
          <w:b/>
          <w:i/>
          <w:sz w:val="28"/>
          <w:szCs w:val="28"/>
          <w:lang w:val="en-US"/>
        </w:rPr>
        <w:t>Ei</w:t>
      </w:r>
      <w:proofErr w:type="spellEnd"/>
      <w:r w:rsidRPr="001C0C1C">
        <w:rPr>
          <w:sz w:val="28"/>
          <w:szCs w:val="28"/>
        </w:rPr>
        <w:t xml:space="preserve"> </w:t>
      </w:r>
      <w:r>
        <w:rPr>
          <w:sz w:val="28"/>
          <w:szCs w:val="28"/>
        </w:rPr>
        <w:t xml:space="preserve">. Величина этого отклонения равна разности    </w:t>
      </w:r>
      <w:proofErr w:type="spellStart"/>
      <w:r w:rsidRPr="001C0C1C">
        <w:rPr>
          <w:b/>
          <w:i/>
          <w:sz w:val="28"/>
          <w:szCs w:val="28"/>
          <w:lang w:val="en-US"/>
        </w:rPr>
        <w:t>Ei</w:t>
      </w:r>
      <w:proofErr w:type="spellEnd"/>
      <w:r w:rsidRPr="001C0C1C">
        <w:rPr>
          <w:b/>
          <w:i/>
          <w:sz w:val="28"/>
          <w:szCs w:val="28"/>
        </w:rPr>
        <w:t xml:space="preserve"> </w:t>
      </w:r>
      <w:r>
        <w:rPr>
          <w:b/>
          <w:i/>
          <w:sz w:val="28"/>
          <w:szCs w:val="28"/>
        </w:rPr>
        <w:t>=</w:t>
      </w:r>
      <w:r w:rsidRPr="001C0C1C">
        <w:rPr>
          <w:b/>
          <w:i/>
          <w:sz w:val="28"/>
          <w:szCs w:val="28"/>
        </w:rPr>
        <w:t xml:space="preserve"> </w:t>
      </w:r>
      <w:r w:rsidRPr="00235BAC">
        <w:rPr>
          <w:b/>
          <w:i/>
          <w:sz w:val="28"/>
          <w:szCs w:val="28"/>
          <w:lang w:val="en-US"/>
        </w:rPr>
        <w:t>L</w:t>
      </w:r>
      <w:r>
        <w:rPr>
          <w:b/>
          <w:i/>
          <w:sz w:val="28"/>
          <w:szCs w:val="28"/>
          <w:vertAlign w:val="subscript"/>
          <w:lang w:val="en-US"/>
        </w:rPr>
        <w:t>i</w:t>
      </w:r>
      <w:r>
        <w:rPr>
          <w:sz w:val="28"/>
          <w:szCs w:val="28"/>
        </w:rPr>
        <w:t>–</w:t>
      </w:r>
      <w:r w:rsidRPr="001C0C1C">
        <w:rPr>
          <w:b/>
          <w:i/>
          <w:sz w:val="28"/>
          <w:szCs w:val="28"/>
        </w:rPr>
        <w:t xml:space="preserve"> </w:t>
      </w:r>
      <w:r w:rsidRPr="00235BAC">
        <w:rPr>
          <w:b/>
          <w:i/>
          <w:sz w:val="28"/>
          <w:szCs w:val="28"/>
          <w:lang w:val="en-US"/>
        </w:rPr>
        <w:t>L</w:t>
      </w:r>
      <w:r w:rsidRPr="001C0C1C">
        <w:rPr>
          <w:b/>
          <w:i/>
          <w:sz w:val="28"/>
          <w:szCs w:val="28"/>
          <w:vertAlign w:val="subscript"/>
        </w:rPr>
        <w:t>0</w:t>
      </w:r>
      <w:r>
        <w:rPr>
          <w:sz w:val="28"/>
          <w:szCs w:val="28"/>
        </w:rPr>
        <w:t>.</w:t>
      </w:r>
      <w:r w:rsidRPr="001C0C1C">
        <w:rPr>
          <w:sz w:val="28"/>
          <w:szCs w:val="28"/>
        </w:rPr>
        <w:t xml:space="preserve"> </w:t>
      </w:r>
      <w:r>
        <w:rPr>
          <w:sz w:val="28"/>
          <w:szCs w:val="28"/>
        </w:rPr>
        <w:t xml:space="preserve">Отклонение есть вектор, который знаком показывает, в какую сторону отклонился полученный размер от </w:t>
      </w:r>
      <w:proofErr w:type="gramStart"/>
      <w:r>
        <w:rPr>
          <w:sz w:val="28"/>
          <w:szCs w:val="28"/>
        </w:rPr>
        <w:t>номинального</w:t>
      </w:r>
      <w:proofErr w:type="gramEnd"/>
      <w:r>
        <w:rPr>
          <w:sz w:val="28"/>
          <w:szCs w:val="28"/>
        </w:rPr>
        <w:t xml:space="preserve">, модулем – насколько он отклонился.  В партии изготовленных деталей каждая будет иметь свои значения </w:t>
      </w:r>
      <w:r w:rsidRPr="00235BAC">
        <w:rPr>
          <w:b/>
          <w:i/>
          <w:sz w:val="28"/>
          <w:szCs w:val="28"/>
          <w:lang w:val="en-US"/>
        </w:rPr>
        <w:t>L</w:t>
      </w:r>
      <w:r>
        <w:rPr>
          <w:b/>
          <w:i/>
          <w:sz w:val="28"/>
          <w:szCs w:val="28"/>
          <w:vertAlign w:val="subscript"/>
          <w:lang w:val="en-US"/>
        </w:rPr>
        <w:t>i</w:t>
      </w:r>
      <w:r w:rsidRPr="004B5DA3">
        <w:rPr>
          <w:sz w:val="28"/>
          <w:szCs w:val="28"/>
        </w:rPr>
        <w:t xml:space="preserve"> </w:t>
      </w:r>
      <w:r>
        <w:rPr>
          <w:sz w:val="28"/>
          <w:szCs w:val="28"/>
        </w:rPr>
        <w:t>и</w:t>
      </w:r>
      <w:r w:rsidRPr="004B5DA3">
        <w:rPr>
          <w:b/>
          <w:i/>
          <w:sz w:val="28"/>
          <w:szCs w:val="28"/>
        </w:rPr>
        <w:t xml:space="preserve"> </w:t>
      </w:r>
      <w:proofErr w:type="spellStart"/>
      <w:r w:rsidRPr="001C0C1C">
        <w:rPr>
          <w:b/>
          <w:i/>
          <w:sz w:val="28"/>
          <w:szCs w:val="28"/>
          <w:lang w:val="en-US"/>
        </w:rPr>
        <w:t>Ei</w:t>
      </w:r>
      <w:proofErr w:type="spellEnd"/>
      <w:r>
        <w:rPr>
          <w:sz w:val="28"/>
          <w:szCs w:val="28"/>
        </w:rPr>
        <w:t xml:space="preserve">.  </w:t>
      </w:r>
      <w:proofErr w:type="gramStart"/>
      <w:r>
        <w:rPr>
          <w:sz w:val="28"/>
          <w:szCs w:val="28"/>
        </w:rPr>
        <w:t>Среди всех обработанных деталей обязательно найдутся две детали –   одна с минимальным размером</w:t>
      </w:r>
      <w:r w:rsidRPr="004B5DA3">
        <w:rPr>
          <w:sz w:val="28"/>
          <w:szCs w:val="28"/>
        </w:rPr>
        <w:t xml:space="preserve"> </w:t>
      </w:r>
      <w:r w:rsidRPr="007C040F">
        <w:rPr>
          <w:sz w:val="28"/>
          <w:szCs w:val="28"/>
        </w:rPr>
        <w:t xml:space="preserve"> </w:t>
      </w:r>
      <w:proofErr w:type="spellStart"/>
      <w:r w:rsidRPr="00235BAC">
        <w:rPr>
          <w:b/>
          <w:i/>
          <w:sz w:val="28"/>
          <w:szCs w:val="28"/>
          <w:lang w:val="en-US"/>
        </w:rPr>
        <w:t>L</w:t>
      </w:r>
      <w:r>
        <w:rPr>
          <w:b/>
          <w:i/>
          <w:sz w:val="28"/>
          <w:szCs w:val="28"/>
          <w:vertAlign w:val="subscript"/>
          <w:lang w:val="en-US"/>
        </w:rPr>
        <w:t>min</w:t>
      </w:r>
      <w:proofErr w:type="spellEnd"/>
      <w:r>
        <w:rPr>
          <w:sz w:val="28"/>
          <w:szCs w:val="28"/>
        </w:rPr>
        <w:t xml:space="preserve"> (и, следовательно, с минимальным отклонением  </w:t>
      </w:r>
      <w:r w:rsidRPr="001C0C1C">
        <w:rPr>
          <w:b/>
          <w:i/>
          <w:sz w:val="28"/>
          <w:szCs w:val="28"/>
          <w:lang w:val="en-US"/>
        </w:rPr>
        <w:t>E</w:t>
      </w:r>
      <w:r>
        <w:rPr>
          <w:b/>
          <w:i/>
          <w:sz w:val="28"/>
          <w:szCs w:val="28"/>
          <w:lang w:val="en-US"/>
        </w:rPr>
        <w:t>I</w:t>
      </w:r>
      <w:r>
        <w:rPr>
          <w:sz w:val="28"/>
          <w:szCs w:val="28"/>
        </w:rPr>
        <w:t>ω</w:t>
      </w:r>
      <w:r w:rsidRPr="004B5DA3">
        <w:rPr>
          <w:sz w:val="28"/>
          <w:szCs w:val="28"/>
        </w:rPr>
        <w:t>)</w:t>
      </w:r>
      <w:r>
        <w:rPr>
          <w:sz w:val="28"/>
          <w:szCs w:val="28"/>
        </w:rPr>
        <w:t xml:space="preserve"> и другая – с максимальными   размером </w:t>
      </w:r>
      <w:proofErr w:type="spellStart"/>
      <w:r w:rsidRPr="00235BAC">
        <w:rPr>
          <w:b/>
          <w:i/>
          <w:sz w:val="28"/>
          <w:szCs w:val="28"/>
          <w:lang w:val="en-US"/>
        </w:rPr>
        <w:t>L</w:t>
      </w:r>
      <w:r>
        <w:rPr>
          <w:b/>
          <w:i/>
          <w:sz w:val="28"/>
          <w:szCs w:val="28"/>
          <w:vertAlign w:val="subscript"/>
          <w:lang w:val="en-US"/>
        </w:rPr>
        <w:t>max</w:t>
      </w:r>
      <w:proofErr w:type="spellEnd"/>
      <w:r>
        <w:rPr>
          <w:sz w:val="28"/>
          <w:szCs w:val="28"/>
        </w:rPr>
        <w:t xml:space="preserve"> </w:t>
      </w:r>
      <w:r w:rsidRPr="004B5DA3">
        <w:rPr>
          <w:sz w:val="28"/>
          <w:szCs w:val="28"/>
        </w:rPr>
        <w:t xml:space="preserve"> </w:t>
      </w:r>
      <w:r>
        <w:rPr>
          <w:sz w:val="28"/>
          <w:szCs w:val="28"/>
        </w:rPr>
        <w:t xml:space="preserve">и максимальным отклонением </w:t>
      </w:r>
      <w:r w:rsidRPr="004B5DA3">
        <w:rPr>
          <w:b/>
          <w:i/>
          <w:sz w:val="28"/>
          <w:szCs w:val="28"/>
        </w:rPr>
        <w:t xml:space="preserve"> </w:t>
      </w:r>
      <w:r w:rsidRPr="001C0C1C">
        <w:rPr>
          <w:b/>
          <w:i/>
          <w:sz w:val="28"/>
          <w:szCs w:val="28"/>
          <w:lang w:val="en-US"/>
        </w:rPr>
        <w:t>E</w:t>
      </w:r>
      <w:r>
        <w:rPr>
          <w:b/>
          <w:i/>
          <w:sz w:val="28"/>
          <w:szCs w:val="28"/>
          <w:lang w:val="en-US"/>
        </w:rPr>
        <w:t>S</w:t>
      </w:r>
      <w:r>
        <w:rPr>
          <w:sz w:val="28"/>
          <w:szCs w:val="28"/>
        </w:rPr>
        <w:t>ω</w:t>
      </w:r>
      <w:r w:rsidRPr="004B5DA3">
        <w:rPr>
          <w:b/>
          <w:i/>
          <w:sz w:val="28"/>
          <w:szCs w:val="28"/>
        </w:rPr>
        <w:t>.</w:t>
      </w:r>
      <w:r>
        <w:rPr>
          <w:b/>
          <w:i/>
          <w:sz w:val="28"/>
          <w:szCs w:val="28"/>
        </w:rPr>
        <w:t xml:space="preserve"> </w:t>
      </w:r>
      <w:r w:rsidRPr="00A0030D">
        <w:rPr>
          <w:b/>
          <w:i/>
          <w:sz w:val="28"/>
          <w:szCs w:val="28"/>
        </w:rPr>
        <w:t xml:space="preserve"> </w:t>
      </w:r>
      <w:r>
        <w:rPr>
          <w:b/>
          <w:i/>
          <w:sz w:val="28"/>
          <w:szCs w:val="28"/>
        </w:rPr>
        <w:t xml:space="preserve"> </w:t>
      </w:r>
      <w:r>
        <w:rPr>
          <w:sz w:val="28"/>
          <w:szCs w:val="28"/>
        </w:rPr>
        <w:t xml:space="preserve">Размеры всех остальных деталей окажутся внутри поля  </w:t>
      </w:r>
      <w:r w:rsidRPr="004B5DA3">
        <w:rPr>
          <w:b/>
          <w:i/>
          <w:sz w:val="28"/>
          <w:szCs w:val="28"/>
        </w:rPr>
        <w:t>ω</w:t>
      </w:r>
      <w:r>
        <w:rPr>
          <w:b/>
          <w:i/>
          <w:sz w:val="28"/>
          <w:szCs w:val="28"/>
          <w:lang w:val="en-US"/>
        </w:rPr>
        <w:t>L</w:t>
      </w:r>
      <w:r w:rsidRPr="004B5DA3">
        <w:rPr>
          <w:b/>
          <w:i/>
          <w:sz w:val="28"/>
          <w:szCs w:val="28"/>
        </w:rPr>
        <w:t xml:space="preserve"> = </w:t>
      </w:r>
      <w:proofErr w:type="spellStart"/>
      <w:r w:rsidRPr="00235BAC">
        <w:rPr>
          <w:b/>
          <w:i/>
          <w:sz w:val="28"/>
          <w:szCs w:val="28"/>
          <w:lang w:val="en-US"/>
        </w:rPr>
        <w:t>L</w:t>
      </w:r>
      <w:r>
        <w:rPr>
          <w:b/>
          <w:i/>
          <w:sz w:val="28"/>
          <w:szCs w:val="28"/>
          <w:vertAlign w:val="subscript"/>
          <w:lang w:val="en-US"/>
        </w:rPr>
        <w:t>max</w:t>
      </w:r>
      <w:proofErr w:type="spellEnd"/>
      <w:r>
        <w:rPr>
          <w:sz w:val="28"/>
          <w:szCs w:val="28"/>
        </w:rPr>
        <w:t>–</w:t>
      </w:r>
      <w:r w:rsidRPr="004B5DA3">
        <w:rPr>
          <w:b/>
          <w:i/>
          <w:sz w:val="28"/>
          <w:szCs w:val="28"/>
        </w:rPr>
        <w:t xml:space="preserve"> </w:t>
      </w:r>
      <w:proofErr w:type="spellStart"/>
      <w:r w:rsidRPr="00235BAC">
        <w:rPr>
          <w:b/>
          <w:i/>
          <w:sz w:val="28"/>
          <w:szCs w:val="28"/>
          <w:lang w:val="en-US"/>
        </w:rPr>
        <w:t>L</w:t>
      </w:r>
      <w:r>
        <w:rPr>
          <w:b/>
          <w:i/>
          <w:sz w:val="28"/>
          <w:szCs w:val="28"/>
          <w:vertAlign w:val="subscript"/>
          <w:lang w:val="en-US"/>
        </w:rPr>
        <w:t>min</w:t>
      </w:r>
      <w:proofErr w:type="spellEnd"/>
      <w:r w:rsidRPr="004B5DA3">
        <w:rPr>
          <w:sz w:val="28"/>
          <w:szCs w:val="28"/>
        </w:rPr>
        <w:t xml:space="preserve"> </w:t>
      </w:r>
      <w:r>
        <w:rPr>
          <w:sz w:val="28"/>
          <w:szCs w:val="28"/>
        </w:rPr>
        <w:t xml:space="preserve">= </w:t>
      </w:r>
      <w:r w:rsidRPr="001C0C1C">
        <w:rPr>
          <w:b/>
          <w:i/>
          <w:sz w:val="28"/>
          <w:szCs w:val="28"/>
          <w:lang w:val="en-US"/>
        </w:rPr>
        <w:t>E</w:t>
      </w:r>
      <w:r>
        <w:rPr>
          <w:b/>
          <w:i/>
          <w:sz w:val="28"/>
          <w:szCs w:val="28"/>
          <w:lang w:val="en-US"/>
        </w:rPr>
        <w:t>S</w:t>
      </w:r>
      <w:r>
        <w:rPr>
          <w:sz w:val="28"/>
          <w:szCs w:val="28"/>
        </w:rPr>
        <w:t>ω –</w:t>
      </w:r>
      <w:r w:rsidRPr="009E002D">
        <w:rPr>
          <w:b/>
          <w:i/>
          <w:sz w:val="28"/>
          <w:szCs w:val="28"/>
        </w:rPr>
        <w:t xml:space="preserve"> </w:t>
      </w:r>
      <w:r w:rsidRPr="001C0C1C">
        <w:rPr>
          <w:b/>
          <w:i/>
          <w:sz w:val="28"/>
          <w:szCs w:val="28"/>
          <w:lang w:val="en-US"/>
        </w:rPr>
        <w:t>E</w:t>
      </w:r>
      <w:r>
        <w:rPr>
          <w:b/>
          <w:i/>
          <w:sz w:val="28"/>
          <w:szCs w:val="28"/>
          <w:lang w:val="en-US"/>
        </w:rPr>
        <w:t>I</w:t>
      </w:r>
      <w:r>
        <w:rPr>
          <w:sz w:val="28"/>
          <w:szCs w:val="28"/>
        </w:rPr>
        <w:t>ω</w:t>
      </w:r>
      <w:r>
        <w:rPr>
          <w:b/>
          <w:i/>
          <w:sz w:val="28"/>
          <w:szCs w:val="28"/>
        </w:rPr>
        <w:t xml:space="preserve">. </w:t>
      </w:r>
      <w:r>
        <w:rPr>
          <w:sz w:val="28"/>
          <w:szCs w:val="28"/>
        </w:rPr>
        <w:t xml:space="preserve"> Это поле в теории вероятностей называется полем рассеяния.</w:t>
      </w:r>
      <w:proofErr w:type="gramEnd"/>
      <w:r>
        <w:rPr>
          <w:sz w:val="28"/>
          <w:szCs w:val="28"/>
        </w:rPr>
        <w:t xml:space="preserve"> В технологии машиностроения </w:t>
      </w:r>
      <w:r>
        <w:rPr>
          <w:sz w:val="28"/>
          <w:szCs w:val="28"/>
        </w:rPr>
        <w:lastRenderedPageBreak/>
        <w:t xml:space="preserve">это поле называют погрешностью размера и ним  оценивают достигнутую точность размера в партии изделий. </w:t>
      </w:r>
      <w:r w:rsidRPr="009E002D">
        <w:rPr>
          <w:b/>
          <w:i/>
          <w:sz w:val="28"/>
          <w:szCs w:val="28"/>
        </w:rPr>
        <w:t xml:space="preserve">Таким образом, отклонение есть мера точности размера единичного изделия, погрешность размера (поле рассеяния) есть мера точности </w:t>
      </w:r>
      <w:r>
        <w:rPr>
          <w:b/>
          <w:i/>
          <w:sz w:val="28"/>
          <w:szCs w:val="28"/>
        </w:rPr>
        <w:t xml:space="preserve">размера в </w:t>
      </w:r>
      <w:r w:rsidRPr="009E002D">
        <w:rPr>
          <w:b/>
          <w:i/>
          <w:sz w:val="28"/>
          <w:szCs w:val="28"/>
        </w:rPr>
        <w:t>партии изготовленных изделий.</w:t>
      </w:r>
      <w:r>
        <w:rPr>
          <w:sz w:val="28"/>
          <w:szCs w:val="28"/>
        </w:rPr>
        <w:t xml:space="preserve"> Поле рассеяния (погрешность) в отличие от отклонения – величина </w:t>
      </w:r>
      <w:proofErr w:type="gramStart"/>
      <w:r>
        <w:rPr>
          <w:sz w:val="28"/>
          <w:szCs w:val="28"/>
          <w:lang w:val="en-US"/>
        </w:rPr>
        <w:t>c</w:t>
      </w:r>
      <w:proofErr w:type="spellStart"/>
      <w:proofErr w:type="gramEnd"/>
      <w:r>
        <w:rPr>
          <w:sz w:val="28"/>
          <w:szCs w:val="28"/>
        </w:rPr>
        <w:t>калярная</w:t>
      </w:r>
      <w:proofErr w:type="spellEnd"/>
      <w:r>
        <w:rPr>
          <w:sz w:val="28"/>
          <w:szCs w:val="28"/>
        </w:rPr>
        <w:t>, для описания его положения  относительно номинального значения  можно использовать любое отклонение – верхнее</w:t>
      </w:r>
      <w:r w:rsidRPr="00E544FF">
        <w:rPr>
          <w:b/>
          <w:i/>
          <w:sz w:val="28"/>
          <w:szCs w:val="28"/>
        </w:rPr>
        <w:t xml:space="preserve"> </w:t>
      </w:r>
      <w:r w:rsidRPr="001C0C1C">
        <w:rPr>
          <w:b/>
          <w:i/>
          <w:sz w:val="28"/>
          <w:szCs w:val="28"/>
          <w:lang w:val="en-US"/>
        </w:rPr>
        <w:t>E</w:t>
      </w:r>
      <w:r>
        <w:rPr>
          <w:b/>
          <w:i/>
          <w:sz w:val="28"/>
          <w:szCs w:val="28"/>
          <w:lang w:val="en-US"/>
        </w:rPr>
        <w:t>S</w:t>
      </w:r>
      <w:r>
        <w:rPr>
          <w:sz w:val="28"/>
          <w:szCs w:val="28"/>
        </w:rPr>
        <w:t xml:space="preserve">ω, нижнее </w:t>
      </w:r>
      <w:r w:rsidRPr="001C0C1C">
        <w:rPr>
          <w:b/>
          <w:i/>
          <w:sz w:val="28"/>
          <w:szCs w:val="28"/>
          <w:lang w:val="en-US"/>
        </w:rPr>
        <w:t>E</w:t>
      </w:r>
      <w:r>
        <w:rPr>
          <w:b/>
          <w:i/>
          <w:sz w:val="28"/>
          <w:szCs w:val="28"/>
          <w:lang w:val="en-US"/>
        </w:rPr>
        <w:t>I</w:t>
      </w:r>
      <w:r>
        <w:rPr>
          <w:sz w:val="28"/>
          <w:szCs w:val="28"/>
        </w:rPr>
        <w:t>ω или центральное</w:t>
      </w:r>
      <w:r w:rsidRPr="00E544FF">
        <w:rPr>
          <w:b/>
          <w:i/>
          <w:sz w:val="28"/>
          <w:szCs w:val="28"/>
        </w:rPr>
        <w:t xml:space="preserve"> </w:t>
      </w:r>
      <w:r w:rsidRPr="001C0C1C">
        <w:rPr>
          <w:b/>
          <w:i/>
          <w:sz w:val="28"/>
          <w:szCs w:val="28"/>
          <w:lang w:val="en-US"/>
        </w:rPr>
        <w:t>E</w:t>
      </w:r>
      <w:proofErr w:type="spellStart"/>
      <w:r>
        <w:rPr>
          <w:b/>
          <w:i/>
          <w:sz w:val="28"/>
          <w:szCs w:val="28"/>
        </w:rPr>
        <w:t>С</w:t>
      </w:r>
      <w:r>
        <w:rPr>
          <w:sz w:val="28"/>
          <w:szCs w:val="28"/>
        </w:rPr>
        <w:t>ω</w:t>
      </w:r>
      <w:proofErr w:type="spellEnd"/>
      <w:r>
        <w:rPr>
          <w:sz w:val="28"/>
          <w:szCs w:val="28"/>
        </w:rPr>
        <w:t xml:space="preserve">. </w:t>
      </w:r>
    </w:p>
    <w:p w:rsidR="00FE3923" w:rsidRPr="00FE3923" w:rsidRDefault="003B5821" w:rsidP="00FE3923">
      <w:pPr>
        <w:spacing w:line="360" w:lineRule="auto"/>
        <w:ind w:firstLine="1080"/>
        <w:jc w:val="both"/>
        <w:rPr>
          <w:sz w:val="28"/>
          <w:szCs w:val="28"/>
        </w:rPr>
      </w:pPr>
      <w:r>
        <w:rPr>
          <w:sz w:val="28"/>
          <w:szCs w:val="28"/>
        </w:rPr>
        <w:t xml:space="preserve">Для количественного описания рассеяния по полю </w:t>
      </w:r>
      <w:r w:rsidR="00FE3923" w:rsidRPr="00FE3923">
        <w:rPr>
          <w:b/>
          <w:sz w:val="28"/>
          <w:szCs w:val="28"/>
        </w:rPr>
        <w:t>ω</w:t>
      </w:r>
      <w:r>
        <w:rPr>
          <w:sz w:val="28"/>
          <w:szCs w:val="28"/>
        </w:rPr>
        <w:t xml:space="preserve"> </w:t>
      </w:r>
      <w:r w:rsidR="00FE3923">
        <w:rPr>
          <w:sz w:val="28"/>
          <w:szCs w:val="28"/>
        </w:rPr>
        <w:t>в теории вероятностей используется понятие распределения.</w:t>
      </w:r>
      <w:r w:rsidR="00FE3923" w:rsidRPr="00FE3923">
        <w:rPr>
          <w:rFonts w:ascii="Arial" w:hAnsi="Arial" w:cs="Arial"/>
          <w:sz w:val="28"/>
          <w:szCs w:val="28"/>
        </w:rPr>
        <w:t xml:space="preserve"> </w:t>
      </w:r>
      <w:r w:rsidR="00FE3923" w:rsidRPr="00FE3923">
        <w:rPr>
          <w:sz w:val="28"/>
          <w:szCs w:val="28"/>
        </w:rPr>
        <w:t xml:space="preserve">Распределение – это совокупность значений </w:t>
      </w:r>
      <w:r w:rsidR="00FE3923">
        <w:rPr>
          <w:sz w:val="28"/>
          <w:szCs w:val="28"/>
        </w:rPr>
        <w:t>размера</w:t>
      </w:r>
      <w:r w:rsidR="00FE3923" w:rsidRPr="00FE3923">
        <w:rPr>
          <w:sz w:val="28"/>
          <w:szCs w:val="28"/>
        </w:rPr>
        <w:t xml:space="preserve">, расположенных возрастающем </w:t>
      </w:r>
      <w:proofErr w:type="gramStart"/>
      <w:r w:rsidR="00FE3923" w:rsidRPr="00FE3923">
        <w:rPr>
          <w:sz w:val="28"/>
          <w:szCs w:val="28"/>
        </w:rPr>
        <w:t>порядке</w:t>
      </w:r>
      <w:proofErr w:type="gramEnd"/>
      <w:r w:rsidR="00FE3923" w:rsidRPr="00FE3923">
        <w:rPr>
          <w:sz w:val="28"/>
          <w:szCs w:val="28"/>
        </w:rPr>
        <w:t xml:space="preserve"> с указанием частоты их повторения. Для оценки частоты повторения значений используют:</w:t>
      </w:r>
    </w:p>
    <w:p w:rsidR="00FE3923" w:rsidRPr="00FE3923" w:rsidRDefault="00FE3923" w:rsidP="00FE3923">
      <w:pPr>
        <w:numPr>
          <w:ilvl w:val="0"/>
          <w:numId w:val="1"/>
        </w:numPr>
        <w:spacing w:line="360" w:lineRule="auto"/>
        <w:jc w:val="both"/>
        <w:rPr>
          <w:sz w:val="28"/>
          <w:szCs w:val="28"/>
        </w:rPr>
      </w:pPr>
      <w:r w:rsidRPr="00FE3923">
        <w:rPr>
          <w:sz w:val="28"/>
          <w:szCs w:val="28"/>
        </w:rPr>
        <w:t xml:space="preserve">частоту - количество    </w:t>
      </w:r>
      <w:proofErr w:type="spellStart"/>
      <w:r w:rsidRPr="00FE3923">
        <w:rPr>
          <w:b/>
          <w:i/>
          <w:sz w:val="28"/>
          <w:szCs w:val="28"/>
        </w:rPr>
        <w:t>m</w:t>
      </w:r>
      <w:r w:rsidRPr="00FE3923">
        <w:rPr>
          <w:b/>
          <w:i/>
          <w:sz w:val="28"/>
          <w:szCs w:val="28"/>
          <w:vertAlign w:val="subscript"/>
        </w:rPr>
        <w:t>i</w:t>
      </w:r>
      <w:proofErr w:type="spellEnd"/>
      <w:r w:rsidRPr="00FE3923">
        <w:rPr>
          <w:sz w:val="28"/>
          <w:szCs w:val="28"/>
        </w:rPr>
        <w:t xml:space="preserve"> </w:t>
      </w:r>
      <w:r>
        <w:rPr>
          <w:sz w:val="28"/>
          <w:szCs w:val="28"/>
        </w:rPr>
        <w:t xml:space="preserve"> </w:t>
      </w:r>
      <w:r w:rsidRPr="00FE3923">
        <w:rPr>
          <w:sz w:val="28"/>
          <w:szCs w:val="28"/>
        </w:rPr>
        <w:t xml:space="preserve">значений </w:t>
      </w:r>
      <w:r>
        <w:rPr>
          <w:b/>
          <w:i/>
          <w:sz w:val="28"/>
          <w:szCs w:val="28"/>
          <w:lang w:val="en-US"/>
        </w:rPr>
        <w:t>L</w:t>
      </w:r>
      <w:r w:rsidRPr="00FE3923">
        <w:rPr>
          <w:b/>
          <w:i/>
          <w:sz w:val="28"/>
          <w:szCs w:val="28"/>
          <w:vertAlign w:val="subscript"/>
        </w:rPr>
        <w:t>i</w:t>
      </w:r>
      <w:r w:rsidRPr="00FE3923">
        <w:rPr>
          <w:sz w:val="28"/>
          <w:szCs w:val="28"/>
        </w:rPr>
        <w:t xml:space="preserve"> в партии,</w:t>
      </w:r>
    </w:p>
    <w:p w:rsidR="00FE3923" w:rsidRPr="00FE3923" w:rsidRDefault="00FE3923" w:rsidP="00FE3923">
      <w:pPr>
        <w:numPr>
          <w:ilvl w:val="0"/>
          <w:numId w:val="1"/>
        </w:numPr>
        <w:spacing w:line="360" w:lineRule="auto"/>
        <w:jc w:val="both"/>
        <w:rPr>
          <w:sz w:val="28"/>
          <w:szCs w:val="28"/>
        </w:rPr>
      </w:pPr>
      <w:proofErr w:type="spellStart"/>
      <w:r w:rsidRPr="00FE3923">
        <w:rPr>
          <w:sz w:val="28"/>
          <w:szCs w:val="28"/>
        </w:rPr>
        <w:t>частость</w:t>
      </w:r>
      <w:proofErr w:type="spellEnd"/>
      <w:r w:rsidRPr="00FE3923">
        <w:rPr>
          <w:sz w:val="28"/>
          <w:szCs w:val="28"/>
        </w:rPr>
        <w:t xml:space="preserve"> – отношение количества </w:t>
      </w:r>
      <w:r>
        <w:rPr>
          <w:sz w:val="28"/>
          <w:szCs w:val="28"/>
        </w:rPr>
        <w:t xml:space="preserve"> </w:t>
      </w:r>
      <w:proofErr w:type="spellStart"/>
      <w:r w:rsidRPr="00FE3923">
        <w:rPr>
          <w:b/>
          <w:i/>
          <w:sz w:val="28"/>
          <w:szCs w:val="28"/>
        </w:rPr>
        <w:t>m</w:t>
      </w:r>
      <w:r w:rsidRPr="00FE3923">
        <w:rPr>
          <w:b/>
          <w:i/>
          <w:sz w:val="28"/>
          <w:szCs w:val="28"/>
          <w:vertAlign w:val="subscript"/>
        </w:rPr>
        <w:t>i</w:t>
      </w:r>
      <w:proofErr w:type="spellEnd"/>
      <w:r w:rsidRPr="00FE3923">
        <w:rPr>
          <w:sz w:val="28"/>
          <w:szCs w:val="28"/>
        </w:rPr>
        <w:t xml:space="preserve"> </w:t>
      </w:r>
      <w:r w:rsidRPr="00FE3923">
        <w:rPr>
          <w:sz w:val="28"/>
          <w:szCs w:val="28"/>
        </w:rPr>
        <w:t xml:space="preserve"> значений </w:t>
      </w:r>
      <w:r>
        <w:rPr>
          <w:b/>
          <w:i/>
          <w:sz w:val="28"/>
          <w:szCs w:val="28"/>
          <w:lang w:val="en-US"/>
        </w:rPr>
        <w:t>L</w:t>
      </w:r>
      <w:r w:rsidRPr="00FE3923">
        <w:rPr>
          <w:b/>
          <w:i/>
          <w:sz w:val="28"/>
          <w:szCs w:val="28"/>
          <w:vertAlign w:val="subscript"/>
        </w:rPr>
        <w:t>i</w:t>
      </w:r>
      <w:r w:rsidRPr="00FE3923">
        <w:rPr>
          <w:sz w:val="28"/>
          <w:szCs w:val="28"/>
        </w:rPr>
        <w:t xml:space="preserve"> </w:t>
      </w:r>
      <w:r w:rsidRPr="00FE3923">
        <w:rPr>
          <w:sz w:val="28"/>
          <w:szCs w:val="28"/>
        </w:rPr>
        <w:t xml:space="preserve"> к их общему количеству </w:t>
      </w:r>
      <w:r w:rsidRPr="00FE3923">
        <w:rPr>
          <w:b/>
          <w:i/>
          <w:sz w:val="28"/>
          <w:szCs w:val="28"/>
        </w:rPr>
        <w:t>n</w:t>
      </w:r>
      <w:r w:rsidRPr="00FE3923">
        <w:rPr>
          <w:sz w:val="28"/>
          <w:szCs w:val="28"/>
        </w:rPr>
        <w:t xml:space="preserve"> в партии,</w:t>
      </w:r>
    </w:p>
    <w:p w:rsidR="00FE3923" w:rsidRPr="00FE3923" w:rsidRDefault="00FE3923" w:rsidP="00FE3923">
      <w:pPr>
        <w:numPr>
          <w:ilvl w:val="0"/>
          <w:numId w:val="1"/>
        </w:numPr>
        <w:spacing w:line="360" w:lineRule="auto"/>
        <w:jc w:val="both"/>
        <w:rPr>
          <w:sz w:val="28"/>
          <w:szCs w:val="28"/>
        </w:rPr>
      </w:pPr>
      <w:r w:rsidRPr="00FE3923">
        <w:rPr>
          <w:sz w:val="28"/>
          <w:szCs w:val="28"/>
        </w:rPr>
        <w:t xml:space="preserve">вероятность </w:t>
      </w:r>
      <w:r w:rsidRPr="00FE3923">
        <w:rPr>
          <w:b/>
          <w:i/>
          <w:sz w:val="28"/>
          <w:szCs w:val="28"/>
        </w:rPr>
        <w:t>P(x)</w:t>
      </w:r>
      <w:r w:rsidRPr="00FE3923">
        <w:rPr>
          <w:sz w:val="28"/>
          <w:szCs w:val="28"/>
        </w:rPr>
        <w:t xml:space="preserve"> – количество значений   </w:t>
      </w:r>
      <w:r>
        <w:rPr>
          <w:b/>
          <w:i/>
          <w:sz w:val="28"/>
          <w:szCs w:val="28"/>
          <w:lang w:val="en-US"/>
        </w:rPr>
        <w:t>L</w:t>
      </w:r>
      <w:r w:rsidRPr="00FE3923">
        <w:rPr>
          <w:b/>
          <w:i/>
          <w:sz w:val="28"/>
          <w:szCs w:val="28"/>
          <w:vertAlign w:val="subscript"/>
        </w:rPr>
        <w:t>i</w:t>
      </w:r>
      <w:r w:rsidRPr="00FE3923">
        <w:rPr>
          <w:sz w:val="28"/>
          <w:szCs w:val="28"/>
        </w:rPr>
        <w:t xml:space="preserve">  в процентах от общего их числа.</w:t>
      </w:r>
    </w:p>
    <w:p w:rsidR="00FE3923" w:rsidRPr="00FE3923" w:rsidRDefault="00FE3923" w:rsidP="00FE3923">
      <w:pPr>
        <w:spacing w:line="360" w:lineRule="auto"/>
        <w:ind w:firstLine="1080"/>
        <w:jc w:val="both"/>
        <w:rPr>
          <w:sz w:val="28"/>
          <w:szCs w:val="28"/>
        </w:rPr>
      </w:pPr>
      <w:r w:rsidRPr="00FE3923">
        <w:rPr>
          <w:sz w:val="28"/>
          <w:szCs w:val="28"/>
        </w:rPr>
        <w:t xml:space="preserve">Распределение значений </w:t>
      </w:r>
      <w:r w:rsidRPr="00FE3923">
        <w:rPr>
          <w:sz w:val="28"/>
          <w:szCs w:val="28"/>
        </w:rPr>
        <w:t>размера в партии изделий</w:t>
      </w:r>
      <w:r w:rsidRPr="00FE3923">
        <w:rPr>
          <w:sz w:val="28"/>
          <w:szCs w:val="28"/>
        </w:rPr>
        <w:t xml:space="preserve"> может быть представлено в виде таблицы или графика. Для построения таблицы и графика поле рассеяния </w:t>
      </w:r>
      <w:r w:rsidRPr="00FE3923">
        <w:rPr>
          <w:b/>
          <w:i/>
          <w:sz w:val="28"/>
          <w:szCs w:val="28"/>
        </w:rPr>
        <w:t>ω</w:t>
      </w:r>
      <w:r w:rsidRPr="00FE3923">
        <w:rPr>
          <w:b/>
          <w:i/>
          <w:sz w:val="28"/>
          <w:szCs w:val="28"/>
          <w:lang w:val="en-US"/>
        </w:rPr>
        <w:t>L</w:t>
      </w:r>
      <w:r w:rsidRPr="00FE3923">
        <w:rPr>
          <w:sz w:val="28"/>
          <w:szCs w:val="28"/>
        </w:rPr>
        <w:t xml:space="preserve">, рассчитанное по формуле (2.1), разбивают на несколько равных интервалов и подсчитывают количество </w:t>
      </w:r>
      <w:proofErr w:type="spellStart"/>
      <w:r w:rsidRPr="00FE3923">
        <w:rPr>
          <w:b/>
          <w:i/>
          <w:sz w:val="28"/>
          <w:szCs w:val="28"/>
        </w:rPr>
        <w:t>m</w:t>
      </w:r>
      <w:r w:rsidRPr="00FE3923">
        <w:rPr>
          <w:b/>
          <w:i/>
          <w:sz w:val="28"/>
          <w:szCs w:val="28"/>
          <w:vertAlign w:val="subscript"/>
        </w:rPr>
        <w:t>i</w:t>
      </w:r>
      <w:proofErr w:type="spellEnd"/>
      <w:r w:rsidRPr="00FE3923">
        <w:rPr>
          <w:sz w:val="28"/>
          <w:szCs w:val="28"/>
        </w:rPr>
        <w:t xml:space="preserve"> </w:t>
      </w:r>
      <w:r w:rsidRPr="00FE3923">
        <w:rPr>
          <w:sz w:val="28"/>
          <w:szCs w:val="28"/>
        </w:rPr>
        <w:t xml:space="preserve"> значений, которые попадают в каждый интервал. По результатам этой работы заполняют таблицу, в которой располагают интервалы в порядке возрастания значений </w:t>
      </w:r>
      <w:r>
        <w:rPr>
          <w:sz w:val="28"/>
          <w:szCs w:val="28"/>
        </w:rPr>
        <w:t>размера</w:t>
      </w:r>
      <w:r w:rsidRPr="00FE3923">
        <w:rPr>
          <w:sz w:val="28"/>
          <w:szCs w:val="28"/>
        </w:rPr>
        <w:t xml:space="preserve">.  Пример такого представления распределения 100 значений размеров деталей, обработанных в одной технологической системе и рассеянных по полю  </w:t>
      </w:r>
      <w:r w:rsidRPr="00FE3923">
        <w:rPr>
          <w:b/>
          <w:i/>
          <w:sz w:val="28"/>
          <w:szCs w:val="28"/>
        </w:rPr>
        <w:t>ω</w:t>
      </w:r>
      <w:r w:rsidRPr="00FE3923">
        <w:rPr>
          <w:b/>
          <w:i/>
          <w:sz w:val="28"/>
          <w:szCs w:val="28"/>
          <w:lang w:val="en-US"/>
        </w:rPr>
        <w:t>L</w:t>
      </w:r>
      <w:r w:rsidRPr="00FE3923">
        <w:rPr>
          <w:sz w:val="28"/>
          <w:szCs w:val="28"/>
        </w:rPr>
        <w:t xml:space="preserve"> = </w:t>
      </w:r>
      <w:smartTag w:uri="urn:schemas-microsoft-com:office:smarttags" w:element="metricconverter">
        <w:smartTagPr>
          <w:attr w:name="ProductID" w:val="0,35 мм"/>
        </w:smartTagPr>
        <w:r w:rsidRPr="00FE3923">
          <w:rPr>
            <w:sz w:val="28"/>
            <w:szCs w:val="28"/>
          </w:rPr>
          <w:t>0,35 мм</w:t>
        </w:r>
      </w:smartTag>
      <w:r w:rsidRPr="00FE3923">
        <w:rPr>
          <w:sz w:val="28"/>
          <w:szCs w:val="28"/>
        </w:rPr>
        <w:t>, приведен в табл.</w:t>
      </w:r>
      <w:r w:rsidR="00B26A32">
        <w:rPr>
          <w:sz w:val="28"/>
          <w:szCs w:val="28"/>
        </w:rPr>
        <w:t xml:space="preserve"> 3.1</w:t>
      </w:r>
      <w:r w:rsidRPr="00FE3923">
        <w:rPr>
          <w:sz w:val="28"/>
          <w:szCs w:val="28"/>
        </w:rPr>
        <w:t xml:space="preserve">. </w:t>
      </w:r>
    </w:p>
    <w:p w:rsidR="00FE3923" w:rsidRPr="00B26A32" w:rsidRDefault="00FE3923" w:rsidP="00FE3923">
      <w:pPr>
        <w:spacing w:line="360" w:lineRule="auto"/>
        <w:ind w:firstLine="1080"/>
        <w:jc w:val="both"/>
        <w:rPr>
          <w:sz w:val="28"/>
          <w:szCs w:val="28"/>
        </w:rPr>
      </w:pPr>
      <w:r w:rsidRPr="00B26A32">
        <w:rPr>
          <w:sz w:val="28"/>
          <w:szCs w:val="28"/>
        </w:rPr>
        <w:t>Информация о распределении из табл.</w:t>
      </w:r>
      <w:r w:rsidR="00B26A32" w:rsidRPr="00B26A32">
        <w:rPr>
          <w:sz w:val="28"/>
          <w:szCs w:val="28"/>
        </w:rPr>
        <w:t xml:space="preserve"> 3.1</w:t>
      </w:r>
      <w:r w:rsidRPr="00B26A32">
        <w:rPr>
          <w:sz w:val="28"/>
          <w:szCs w:val="28"/>
        </w:rPr>
        <w:t xml:space="preserve"> может быть представлена графически в виде диаграммы, представленной на рис.</w:t>
      </w:r>
      <w:r w:rsidR="00B26A32">
        <w:rPr>
          <w:sz w:val="28"/>
          <w:szCs w:val="28"/>
        </w:rPr>
        <w:t>3.2</w:t>
      </w:r>
      <w:r w:rsidRPr="00B26A32">
        <w:rPr>
          <w:sz w:val="28"/>
          <w:szCs w:val="28"/>
        </w:rPr>
        <w:t xml:space="preserve">. Для этого по оси абсцисс </w:t>
      </w:r>
      <w:r w:rsidR="00B26A32">
        <w:rPr>
          <w:sz w:val="28"/>
          <w:szCs w:val="28"/>
        </w:rPr>
        <w:t xml:space="preserve">откладывают значение </w:t>
      </w:r>
      <w:r w:rsidRPr="00B26A32">
        <w:rPr>
          <w:sz w:val="28"/>
          <w:szCs w:val="28"/>
        </w:rPr>
        <w:t>ра</w:t>
      </w:r>
      <w:r w:rsidR="00B26A32">
        <w:rPr>
          <w:sz w:val="28"/>
          <w:szCs w:val="28"/>
        </w:rPr>
        <w:t>змера в рассматриваемом примере</w:t>
      </w:r>
      <w:r w:rsidRPr="00B26A32">
        <w:rPr>
          <w:sz w:val="28"/>
          <w:szCs w:val="28"/>
        </w:rPr>
        <w:t xml:space="preserve"> и </w:t>
      </w:r>
      <w:r w:rsidRPr="00B26A32">
        <w:rPr>
          <w:sz w:val="28"/>
          <w:szCs w:val="28"/>
        </w:rPr>
        <w:lastRenderedPageBreak/>
        <w:t>отмечают границы интервалов в соответствии с табл.</w:t>
      </w:r>
      <w:r w:rsidR="00B26A32">
        <w:rPr>
          <w:sz w:val="28"/>
          <w:szCs w:val="28"/>
        </w:rPr>
        <w:t>3.1</w:t>
      </w:r>
      <w:r w:rsidRPr="00B26A32">
        <w:rPr>
          <w:sz w:val="28"/>
          <w:szCs w:val="28"/>
        </w:rPr>
        <w:t xml:space="preserve">. По оси ординат откладывают частоты </w:t>
      </w:r>
      <w:proofErr w:type="spellStart"/>
      <w:r w:rsidR="00B26A32" w:rsidRPr="00FE3923">
        <w:rPr>
          <w:b/>
          <w:i/>
          <w:sz w:val="28"/>
          <w:szCs w:val="28"/>
        </w:rPr>
        <w:t>m</w:t>
      </w:r>
      <w:r w:rsidR="00B26A32" w:rsidRPr="00FE3923">
        <w:rPr>
          <w:b/>
          <w:i/>
          <w:sz w:val="28"/>
          <w:szCs w:val="28"/>
          <w:vertAlign w:val="subscript"/>
        </w:rPr>
        <w:t>i</w:t>
      </w:r>
      <w:proofErr w:type="spellEnd"/>
      <w:r w:rsidR="00B26A32" w:rsidRPr="00B26A32">
        <w:rPr>
          <w:sz w:val="28"/>
          <w:szCs w:val="28"/>
        </w:rPr>
        <w:t xml:space="preserve"> </w:t>
      </w:r>
      <w:r w:rsidRPr="00B26A32">
        <w:rPr>
          <w:sz w:val="28"/>
          <w:szCs w:val="28"/>
        </w:rPr>
        <w:t xml:space="preserve">, </w:t>
      </w:r>
      <w:proofErr w:type="spellStart"/>
      <w:r w:rsidRPr="00B26A32">
        <w:rPr>
          <w:sz w:val="28"/>
          <w:szCs w:val="28"/>
        </w:rPr>
        <w:t>частости</w:t>
      </w:r>
      <w:proofErr w:type="spellEnd"/>
      <w:r w:rsidRPr="00B26A32">
        <w:rPr>
          <w:sz w:val="28"/>
          <w:szCs w:val="28"/>
        </w:rPr>
        <w:t xml:space="preserve">  </w:t>
      </w:r>
      <w:r w:rsidRPr="00B26A32">
        <w:rPr>
          <w:sz w:val="28"/>
          <w:szCs w:val="28"/>
        </w:rPr>
        <w:object w:dxaOrig="360" w:dyaOrig="620">
          <v:shape id="_x0000_i1032" type="#_x0000_t75" style="width:21.75pt;height:37.35pt" o:ole="">
            <v:imagedata r:id="rId8" o:title=""/>
          </v:shape>
          <o:OLEObject Type="Embed" ProgID="Equation.3" ShapeID="_x0000_i1032" DrawAspect="Content" ObjectID="_1469445954" r:id="rId9"/>
        </w:object>
      </w:r>
      <w:r w:rsidRPr="00B26A32">
        <w:rPr>
          <w:sz w:val="28"/>
          <w:szCs w:val="28"/>
        </w:rPr>
        <w:t xml:space="preserve"> или вероятности </w:t>
      </w:r>
      <w:r w:rsidRPr="00B26A32">
        <w:rPr>
          <w:b/>
          <w:i/>
          <w:sz w:val="28"/>
          <w:szCs w:val="28"/>
        </w:rPr>
        <w:t>P(x),</w:t>
      </w:r>
      <w:r w:rsidRPr="00B26A32">
        <w:rPr>
          <w:sz w:val="28"/>
          <w:szCs w:val="28"/>
        </w:rPr>
        <w:t xml:space="preserve"> соответствующие каждому интервалу. На ширине каждого интервала строят прямоугольник, высота которого равна соответствующей частоте (</w:t>
      </w:r>
      <w:proofErr w:type="spellStart"/>
      <w:r w:rsidRPr="00B26A32">
        <w:rPr>
          <w:sz w:val="28"/>
          <w:szCs w:val="28"/>
        </w:rPr>
        <w:t>частости</w:t>
      </w:r>
      <w:proofErr w:type="spellEnd"/>
      <w:r w:rsidRPr="00B26A32">
        <w:rPr>
          <w:sz w:val="28"/>
          <w:szCs w:val="28"/>
        </w:rPr>
        <w:t>, вероятности). В результате построения получается ст</w:t>
      </w:r>
      <w:r w:rsidR="00B26A32">
        <w:rPr>
          <w:sz w:val="28"/>
          <w:szCs w:val="28"/>
        </w:rPr>
        <w:t>олбчатая ступенчатая диаграмма</w:t>
      </w:r>
      <w:r w:rsidRPr="00B26A32">
        <w:rPr>
          <w:sz w:val="28"/>
          <w:szCs w:val="28"/>
        </w:rPr>
        <w:t>, называемая гистограммой распределения</w:t>
      </w:r>
      <w:proofErr w:type="gramStart"/>
      <w:r w:rsidR="00B26A32">
        <w:rPr>
          <w:sz w:val="28"/>
          <w:szCs w:val="28"/>
        </w:rPr>
        <w:t xml:space="preserve"> </w:t>
      </w:r>
      <w:r w:rsidRPr="00B26A32">
        <w:rPr>
          <w:sz w:val="28"/>
          <w:szCs w:val="28"/>
        </w:rPr>
        <w:t>.</w:t>
      </w:r>
      <w:proofErr w:type="gramEnd"/>
      <w:r w:rsidR="00B26A32">
        <w:rPr>
          <w:sz w:val="28"/>
          <w:szCs w:val="28"/>
        </w:rPr>
        <w:t xml:space="preserve">(см. рис. </w:t>
      </w:r>
      <w:r w:rsidR="00754647">
        <w:rPr>
          <w:sz w:val="28"/>
          <w:szCs w:val="28"/>
        </w:rPr>
        <w:t>3.2</w:t>
      </w:r>
      <w:r w:rsidR="00B26A32">
        <w:rPr>
          <w:sz w:val="28"/>
          <w:szCs w:val="28"/>
        </w:rPr>
        <w:t>)</w:t>
      </w:r>
    </w:p>
    <w:p w:rsidR="00FE3923" w:rsidRPr="00B26A32" w:rsidRDefault="00FE3923" w:rsidP="00FE3923">
      <w:pPr>
        <w:spacing w:line="360" w:lineRule="auto"/>
        <w:jc w:val="right"/>
        <w:outlineLvl w:val="0"/>
        <w:rPr>
          <w:sz w:val="28"/>
          <w:szCs w:val="28"/>
        </w:rPr>
      </w:pPr>
      <w:r w:rsidRPr="00B26A32">
        <w:rPr>
          <w:sz w:val="28"/>
          <w:szCs w:val="28"/>
        </w:rPr>
        <w:t>Таблица</w:t>
      </w:r>
      <w:r w:rsidR="00B26A32">
        <w:rPr>
          <w:sz w:val="28"/>
          <w:szCs w:val="28"/>
        </w:rPr>
        <w:t xml:space="preserve"> 3.1</w:t>
      </w:r>
    </w:p>
    <w:p w:rsidR="00FE3923" w:rsidRPr="00B26A32" w:rsidRDefault="00FE3923" w:rsidP="00FE3923">
      <w:pPr>
        <w:spacing w:line="360" w:lineRule="auto"/>
        <w:jc w:val="center"/>
        <w:rPr>
          <w:sz w:val="28"/>
          <w:szCs w:val="28"/>
        </w:rPr>
      </w:pPr>
      <w:r w:rsidRPr="00B26A32">
        <w:rPr>
          <w:sz w:val="28"/>
          <w:szCs w:val="28"/>
        </w:rPr>
        <w:t>Распределение размеров в партии обработанных деталей</w:t>
      </w:r>
    </w:p>
    <w:tbl>
      <w:tblPr>
        <w:tblStyle w:val="a3"/>
        <w:tblW w:w="0" w:type="auto"/>
        <w:tblLayout w:type="fixed"/>
        <w:tblLook w:val="01E0" w:firstRow="1" w:lastRow="1" w:firstColumn="1" w:lastColumn="1" w:noHBand="0" w:noVBand="0"/>
      </w:tblPr>
      <w:tblGrid>
        <w:gridCol w:w="631"/>
        <w:gridCol w:w="3445"/>
        <w:gridCol w:w="1844"/>
        <w:gridCol w:w="1559"/>
        <w:gridCol w:w="2092"/>
      </w:tblGrid>
      <w:tr w:rsidR="00FE3923" w:rsidRPr="00B26A32" w:rsidTr="00B26A32">
        <w:tc>
          <w:tcPr>
            <w:tcW w:w="631" w:type="dxa"/>
          </w:tcPr>
          <w:p w:rsidR="00FE3923" w:rsidRPr="00B26A32" w:rsidRDefault="00FE3923" w:rsidP="006D4DA0">
            <w:pPr>
              <w:spacing w:line="360" w:lineRule="auto"/>
              <w:jc w:val="center"/>
              <w:rPr>
                <w:sz w:val="28"/>
                <w:szCs w:val="28"/>
              </w:rPr>
            </w:pPr>
            <w:r w:rsidRPr="00B26A32">
              <w:rPr>
                <w:sz w:val="28"/>
                <w:szCs w:val="28"/>
              </w:rPr>
              <w:t xml:space="preserve">№ </w:t>
            </w:r>
          </w:p>
          <w:p w:rsidR="00FE3923" w:rsidRPr="00B26A32" w:rsidRDefault="00FE3923" w:rsidP="006D4DA0">
            <w:pPr>
              <w:spacing w:line="360" w:lineRule="auto"/>
              <w:jc w:val="center"/>
              <w:rPr>
                <w:sz w:val="28"/>
                <w:szCs w:val="28"/>
              </w:rPr>
            </w:pPr>
            <w:proofErr w:type="gramStart"/>
            <w:r w:rsidRPr="00B26A32">
              <w:rPr>
                <w:sz w:val="28"/>
                <w:szCs w:val="28"/>
              </w:rPr>
              <w:t>п</w:t>
            </w:r>
            <w:proofErr w:type="gramEnd"/>
            <w:r w:rsidRPr="00B26A32">
              <w:rPr>
                <w:sz w:val="28"/>
                <w:szCs w:val="28"/>
              </w:rPr>
              <w:t>/п</w:t>
            </w:r>
          </w:p>
        </w:tc>
        <w:tc>
          <w:tcPr>
            <w:tcW w:w="3445" w:type="dxa"/>
          </w:tcPr>
          <w:p w:rsidR="00FE3923" w:rsidRPr="00B26A32" w:rsidRDefault="00FE3923" w:rsidP="006D4DA0">
            <w:pPr>
              <w:spacing w:line="360" w:lineRule="auto"/>
              <w:jc w:val="center"/>
              <w:rPr>
                <w:sz w:val="28"/>
                <w:szCs w:val="28"/>
              </w:rPr>
            </w:pPr>
          </w:p>
          <w:p w:rsidR="00FE3923" w:rsidRPr="00B26A32" w:rsidRDefault="00FE3923" w:rsidP="006D4DA0">
            <w:pPr>
              <w:spacing w:line="360" w:lineRule="auto"/>
              <w:jc w:val="center"/>
              <w:rPr>
                <w:sz w:val="28"/>
                <w:szCs w:val="28"/>
              </w:rPr>
            </w:pPr>
            <w:r w:rsidRPr="00B26A32">
              <w:rPr>
                <w:sz w:val="28"/>
                <w:szCs w:val="28"/>
              </w:rPr>
              <w:t xml:space="preserve">Границы интервалов, </w:t>
            </w:r>
            <w:proofErr w:type="gramStart"/>
            <w:r w:rsidRPr="00B26A32">
              <w:rPr>
                <w:sz w:val="28"/>
                <w:szCs w:val="28"/>
              </w:rPr>
              <w:t>мм</w:t>
            </w:r>
            <w:proofErr w:type="gramEnd"/>
          </w:p>
        </w:tc>
        <w:tc>
          <w:tcPr>
            <w:tcW w:w="1844" w:type="dxa"/>
          </w:tcPr>
          <w:p w:rsidR="00FE3923" w:rsidRPr="00B26A32" w:rsidRDefault="00FE3923" w:rsidP="006D4DA0">
            <w:pPr>
              <w:spacing w:line="360" w:lineRule="auto"/>
              <w:jc w:val="center"/>
              <w:rPr>
                <w:sz w:val="28"/>
                <w:szCs w:val="28"/>
              </w:rPr>
            </w:pPr>
            <w:r w:rsidRPr="00B26A32">
              <w:rPr>
                <w:sz w:val="28"/>
                <w:szCs w:val="28"/>
              </w:rPr>
              <w:t>Частота</w:t>
            </w:r>
            <w:proofErr w:type="gramStart"/>
            <w:r w:rsidRPr="00B26A32">
              <w:rPr>
                <w:sz w:val="28"/>
                <w:szCs w:val="28"/>
              </w:rPr>
              <w:t xml:space="preserve"> ,</w:t>
            </w:r>
            <w:proofErr w:type="gramEnd"/>
            <w:r w:rsidRPr="00B26A32">
              <w:rPr>
                <w:sz w:val="28"/>
                <w:szCs w:val="28"/>
              </w:rPr>
              <w:t xml:space="preserve"> </w:t>
            </w:r>
          </w:p>
          <w:p w:rsidR="00FE3923" w:rsidRPr="00B26A32" w:rsidRDefault="00FE3923" w:rsidP="006D4DA0">
            <w:pPr>
              <w:spacing w:line="360" w:lineRule="auto"/>
              <w:jc w:val="center"/>
              <w:rPr>
                <w:sz w:val="28"/>
                <w:szCs w:val="28"/>
              </w:rPr>
            </w:pPr>
            <w:r w:rsidRPr="00B26A32">
              <w:rPr>
                <w:sz w:val="28"/>
                <w:szCs w:val="28"/>
              </w:rPr>
              <w:t>шт.</w:t>
            </w:r>
          </w:p>
        </w:tc>
        <w:tc>
          <w:tcPr>
            <w:tcW w:w="1559" w:type="dxa"/>
          </w:tcPr>
          <w:p w:rsidR="00FE3923" w:rsidRPr="00B26A32" w:rsidRDefault="00FE3923" w:rsidP="006D4DA0">
            <w:pPr>
              <w:spacing w:line="360" w:lineRule="auto"/>
              <w:jc w:val="center"/>
              <w:rPr>
                <w:sz w:val="28"/>
                <w:szCs w:val="28"/>
              </w:rPr>
            </w:pPr>
            <w:proofErr w:type="spellStart"/>
            <w:r w:rsidRPr="00B26A32">
              <w:rPr>
                <w:sz w:val="28"/>
                <w:szCs w:val="28"/>
              </w:rPr>
              <w:t>Частость</w:t>
            </w:r>
            <w:proofErr w:type="spellEnd"/>
          </w:p>
          <w:p w:rsidR="00FE3923" w:rsidRPr="00B26A32" w:rsidRDefault="00FE3923" w:rsidP="006D4DA0">
            <w:pPr>
              <w:spacing w:line="360" w:lineRule="auto"/>
              <w:jc w:val="center"/>
              <w:rPr>
                <w:sz w:val="28"/>
                <w:szCs w:val="28"/>
              </w:rPr>
            </w:pPr>
            <w:r w:rsidRPr="00B26A32">
              <w:rPr>
                <w:sz w:val="28"/>
                <w:szCs w:val="28"/>
              </w:rPr>
              <w:object w:dxaOrig="360" w:dyaOrig="620">
                <v:shape id="_x0000_i1028" type="#_x0000_t75" style="width:22.4pt;height:38.7pt" o:ole="">
                  <v:imagedata r:id="rId8" o:title=""/>
                </v:shape>
                <o:OLEObject Type="Embed" ProgID="Equation.3" ShapeID="_x0000_i1028" DrawAspect="Content" ObjectID="_1469445955" r:id="rId10"/>
              </w:object>
            </w:r>
          </w:p>
        </w:tc>
        <w:tc>
          <w:tcPr>
            <w:tcW w:w="2092" w:type="dxa"/>
          </w:tcPr>
          <w:p w:rsidR="00FE3923" w:rsidRPr="00B26A32" w:rsidRDefault="00FE3923" w:rsidP="006D4DA0">
            <w:pPr>
              <w:spacing w:line="360" w:lineRule="auto"/>
              <w:jc w:val="center"/>
              <w:rPr>
                <w:sz w:val="28"/>
                <w:szCs w:val="28"/>
              </w:rPr>
            </w:pPr>
            <w:r w:rsidRPr="00B26A32">
              <w:rPr>
                <w:sz w:val="28"/>
                <w:szCs w:val="28"/>
              </w:rPr>
              <w:t>Вероятность</w:t>
            </w:r>
          </w:p>
          <w:p w:rsidR="00FE3923" w:rsidRPr="00B26A32" w:rsidRDefault="00FE3923" w:rsidP="006D4DA0">
            <w:pPr>
              <w:spacing w:line="360" w:lineRule="auto"/>
              <w:jc w:val="center"/>
              <w:rPr>
                <w:sz w:val="28"/>
                <w:szCs w:val="28"/>
              </w:rPr>
            </w:pPr>
            <w:r w:rsidRPr="00B26A32">
              <w:rPr>
                <w:b/>
                <w:i/>
                <w:sz w:val="28"/>
                <w:szCs w:val="28"/>
              </w:rPr>
              <w:t>P(x),</w:t>
            </w:r>
            <w:r w:rsidRPr="00B26A32">
              <w:rPr>
                <w:sz w:val="28"/>
                <w:szCs w:val="28"/>
              </w:rPr>
              <w:t xml:space="preserve"> %</w:t>
            </w:r>
          </w:p>
        </w:tc>
      </w:tr>
      <w:tr w:rsidR="00FE3923" w:rsidRPr="00B26A32" w:rsidTr="00B26A32">
        <w:tc>
          <w:tcPr>
            <w:tcW w:w="631" w:type="dxa"/>
          </w:tcPr>
          <w:p w:rsidR="00FE3923" w:rsidRPr="00B26A32" w:rsidRDefault="00FE3923" w:rsidP="006D4DA0">
            <w:pPr>
              <w:spacing w:line="360" w:lineRule="auto"/>
              <w:jc w:val="center"/>
              <w:rPr>
                <w:sz w:val="28"/>
                <w:szCs w:val="28"/>
              </w:rPr>
            </w:pPr>
            <w:r w:rsidRPr="00B26A32">
              <w:rPr>
                <w:sz w:val="28"/>
                <w:szCs w:val="28"/>
              </w:rPr>
              <w:t>1</w:t>
            </w:r>
          </w:p>
        </w:tc>
        <w:tc>
          <w:tcPr>
            <w:tcW w:w="3445" w:type="dxa"/>
          </w:tcPr>
          <w:p w:rsidR="00FE3923" w:rsidRPr="00B26A32" w:rsidRDefault="00FE3923" w:rsidP="006D4DA0">
            <w:pPr>
              <w:spacing w:line="360" w:lineRule="auto"/>
              <w:jc w:val="center"/>
              <w:rPr>
                <w:sz w:val="28"/>
                <w:szCs w:val="28"/>
              </w:rPr>
            </w:pPr>
            <w:r w:rsidRPr="00B26A32">
              <w:rPr>
                <w:sz w:val="28"/>
                <w:szCs w:val="28"/>
              </w:rPr>
              <w:t>20,00 – 20,05</w:t>
            </w:r>
          </w:p>
        </w:tc>
        <w:tc>
          <w:tcPr>
            <w:tcW w:w="1844" w:type="dxa"/>
          </w:tcPr>
          <w:p w:rsidR="00FE3923" w:rsidRPr="00B26A32" w:rsidRDefault="00FE3923" w:rsidP="006D4DA0">
            <w:pPr>
              <w:spacing w:line="360" w:lineRule="auto"/>
              <w:jc w:val="center"/>
              <w:rPr>
                <w:sz w:val="28"/>
                <w:szCs w:val="28"/>
              </w:rPr>
            </w:pPr>
            <w:r w:rsidRPr="00B26A32">
              <w:rPr>
                <w:sz w:val="28"/>
                <w:szCs w:val="28"/>
              </w:rPr>
              <w:t>2</w:t>
            </w:r>
          </w:p>
        </w:tc>
        <w:tc>
          <w:tcPr>
            <w:tcW w:w="1559" w:type="dxa"/>
          </w:tcPr>
          <w:p w:rsidR="00FE3923" w:rsidRPr="00B26A32" w:rsidRDefault="00FE3923" w:rsidP="006D4DA0">
            <w:pPr>
              <w:spacing w:line="360" w:lineRule="auto"/>
              <w:jc w:val="center"/>
              <w:rPr>
                <w:sz w:val="28"/>
                <w:szCs w:val="28"/>
              </w:rPr>
            </w:pPr>
            <w:r w:rsidRPr="00B26A32">
              <w:rPr>
                <w:sz w:val="28"/>
                <w:szCs w:val="28"/>
              </w:rPr>
              <w:t>0,02</w:t>
            </w:r>
          </w:p>
        </w:tc>
        <w:tc>
          <w:tcPr>
            <w:tcW w:w="2092" w:type="dxa"/>
          </w:tcPr>
          <w:p w:rsidR="00FE3923" w:rsidRPr="00B26A32" w:rsidRDefault="00FE3923" w:rsidP="006D4DA0">
            <w:pPr>
              <w:spacing w:line="360" w:lineRule="auto"/>
              <w:jc w:val="center"/>
              <w:rPr>
                <w:sz w:val="28"/>
                <w:szCs w:val="28"/>
              </w:rPr>
            </w:pPr>
            <w:r w:rsidRPr="00B26A32">
              <w:rPr>
                <w:sz w:val="28"/>
                <w:szCs w:val="28"/>
              </w:rPr>
              <w:t>2</w:t>
            </w:r>
          </w:p>
        </w:tc>
      </w:tr>
      <w:tr w:rsidR="00FE3923" w:rsidRPr="00B26A32" w:rsidTr="00B26A32">
        <w:tc>
          <w:tcPr>
            <w:tcW w:w="631" w:type="dxa"/>
          </w:tcPr>
          <w:p w:rsidR="00FE3923" w:rsidRPr="00B26A32" w:rsidRDefault="00FE3923" w:rsidP="006D4DA0">
            <w:pPr>
              <w:spacing w:line="360" w:lineRule="auto"/>
              <w:jc w:val="center"/>
              <w:rPr>
                <w:sz w:val="28"/>
                <w:szCs w:val="28"/>
              </w:rPr>
            </w:pPr>
            <w:r w:rsidRPr="00B26A32">
              <w:rPr>
                <w:sz w:val="28"/>
                <w:szCs w:val="28"/>
              </w:rPr>
              <w:t>2</w:t>
            </w:r>
          </w:p>
        </w:tc>
        <w:tc>
          <w:tcPr>
            <w:tcW w:w="3445" w:type="dxa"/>
          </w:tcPr>
          <w:p w:rsidR="00FE3923" w:rsidRPr="00B26A32" w:rsidRDefault="00FE3923" w:rsidP="006D4DA0">
            <w:pPr>
              <w:spacing w:line="360" w:lineRule="auto"/>
              <w:jc w:val="center"/>
              <w:rPr>
                <w:sz w:val="28"/>
                <w:szCs w:val="28"/>
              </w:rPr>
            </w:pPr>
            <w:r w:rsidRPr="00B26A32">
              <w:rPr>
                <w:sz w:val="28"/>
                <w:szCs w:val="28"/>
              </w:rPr>
              <w:t>20,05 – 20,10</w:t>
            </w:r>
          </w:p>
        </w:tc>
        <w:tc>
          <w:tcPr>
            <w:tcW w:w="1844" w:type="dxa"/>
          </w:tcPr>
          <w:p w:rsidR="00FE3923" w:rsidRPr="00B26A32" w:rsidRDefault="00FE3923" w:rsidP="006D4DA0">
            <w:pPr>
              <w:spacing w:line="360" w:lineRule="auto"/>
              <w:jc w:val="center"/>
              <w:rPr>
                <w:sz w:val="28"/>
                <w:szCs w:val="28"/>
              </w:rPr>
            </w:pPr>
            <w:r w:rsidRPr="00B26A32">
              <w:rPr>
                <w:sz w:val="28"/>
                <w:szCs w:val="28"/>
              </w:rPr>
              <w:t>11</w:t>
            </w:r>
          </w:p>
        </w:tc>
        <w:tc>
          <w:tcPr>
            <w:tcW w:w="1559" w:type="dxa"/>
          </w:tcPr>
          <w:p w:rsidR="00FE3923" w:rsidRPr="00B26A32" w:rsidRDefault="00FE3923" w:rsidP="006D4DA0">
            <w:pPr>
              <w:spacing w:line="360" w:lineRule="auto"/>
              <w:jc w:val="center"/>
              <w:rPr>
                <w:sz w:val="28"/>
                <w:szCs w:val="28"/>
              </w:rPr>
            </w:pPr>
            <w:r w:rsidRPr="00B26A32">
              <w:rPr>
                <w:sz w:val="28"/>
                <w:szCs w:val="28"/>
              </w:rPr>
              <w:t>0,11</w:t>
            </w:r>
          </w:p>
        </w:tc>
        <w:tc>
          <w:tcPr>
            <w:tcW w:w="2092" w:type="dxa"/>
          </w:tcPr>
          <w:p w:rsidR="00FE3923" w:rsidRPr="00B26A32" w:rsidRDefault="00FE3923" w:rsidP="006D4DA0">
            <w:pPr>
              <w:spacing w:line="360" w:lineRule="auto"/>
              <w:jc w:val="center"/>
              <w:rPr>
                <w:sz w:val="28"/>
                <w:szCs w:val="28"/>
              </w:rPr>
            </w:pPr>
            <w:r w:rsidRPr="00B26A32">
              <w:rPr>
                <w:sz w:val="28"/>
                <w:szCs w:val="28"/>
              </w:rPr>
              <w:t>11</w:t>
            </w:r>
          </w:p>
        </w:tc>
      </w:tr>
      <w:tr w:rsidR="00FE3923" w:rsidRPr="00B26A32" w:rsidTr="00B26A32">
        <w:tc>
          <w:tcPr>
            <w:tcW w:w="631" w:type="dxa"/>
          </w:tcPr>
          <w:p w:rsidR="00FE3923" w:rsidRPr="00B26A32" w:rsidRDefault="00FE3923" w:rsidP="006D4DA0">
            <w:pPr>
              <w:spacing w:line="360" w:lineRule="auto"/>
              <w:jc w:val="center"/>
              <w:rPr>
                <w:sz w:val="28"/>
                <w:szCs w:val="28"/>
              </w:rPr>
            </w:pPr>
            <w:r w:rsidRPr="00B26A32">
              <w:rPr>
                <w:sz w:val="28"/>
                <w:szCs w:val="28"/>
              </w:rPr>
              <w:t>3</w:t>
            </w:r>
          </w:p>
        </w:tc>
        <w:tc>
          <w:tcPr>
            <w:tcW w:w="3445" w:type="dxa"/>
          </w:tcPr>
          <w:p w:rsidR="00FE3923" w:rsidRPr="00B26A32" w:rsidRDefault="00FE3923" w:rsidP="006D4DA0">
            <w:pPr>
              <w:spacing w:line="360" w:lineRule="auto"/>
              <w:jc w:val="center"/>
              <w:rPr>
                <w:sz w:val="28"/>
                <w:szCs w:val="28"/>
              </w:rPr>
            </w:pPr>
            <w:r w:rsidRPr="00B26A32">
              <w:rPr>
                <w:sz w:val="28"/>
                <w:szCs w:val="28"/>
              </w:rPr>
              <w:t>20,10 – 20,15</w:t>
            </w:r>
          </w:p>
        </w:tc>
        <w:tc>
          <w:tcPr>
            <w:tcW w:w="1844" w:type="dxa"/>
          </w:tcPr>
          <w:p w:rsidR="00FE3923" w:rsidRPr="00B26A32" w:rsidRDefault="00FE3923" w:rsidP="006D4DA0">
            <w:pPr>
              <w:spacing w:line="360" w:lineRule="auto"/>
              <w:jc w:val="center"/>
              <w:rPr>
                <w:sz w:val="28"/>
                <w:szCs w:val="28"/>
              </w:rPr>
            </w:pPr>
            <w:r w:rsidRPr="00B26A32">
              <w:rPr>
                <w:sz w:val="28"/>
                <w:szCs w:val="28"/>
              </w:rPr>
              <w:t>19</w:t>
            </w:r>
          </w:p>
        </w:tc>
        <w:tc>
          <w:tcPr>
            <w:tcW w:w="1559" w:type="dxa"/>
          </w:tcPr>
          <w:p w:rsidR="00FE3923" w:rsidRPr="00B26A32" w:rsidRDefault="00FE3923" w:rsidP="006D4DA0">
            <w:pPr>
              <w:spacing w:line="360" w:lineRule="auto"/>
              <w:jc w:val="center"/>
              <w:rPr>
                <w:sz w:val="28"/>
                <w:szCs w:val="28"/>
              </w:rPr>
            </w:pPr>
            <w:r w:rsidRPr="00B26A32">
              <w:rPr>
                <w:sz w:val="28"/>
                <w:szCs w:val="28"/>
              </w:rPr>
              <w:t>0,19</w:t>
            </w:r>
          </w:p>
        </w:tc>
        <w:tc>
          <w:tcPr>
            <w:tcW w:w="2092" w:type="dxa"/>
          </w:tcPr>
          <w:p w:rsidR="00FE3923" w:rsidRPr="00B26A32" w:rsidRDefault="00FE3923" w:rsidP="006D4DA0">
            <w:pPr>
              <w:spacing w:line="360" w:lineRule="auto"/>
              <w:jc w:val="center"/>
              <w:rPr>
                <w:sz w:val="28"/>
                <w:szCs w:val="28"/>
              </w:rPr>
            </w:pPr>
            <w:r w:rsidRPr="00B26A32">
              <w:rPr>
                <w:sz w:val="28"/>
                <w:szCs w:val="28"/>
              </w:rPr>
              <w:t>19</w:t>
            </w:r>
          </w:p>
        </w:tc>
      </w:tr>
      <w:tr w:rsidR="00FE3923" w:rsidRPr="00B26A32" w:rsidTr="00B26A32">
        <w:tc>
          <w:tcPr>
            <w:tcW w:w="631" w:type="dxa"/>
          </w:tcPr>
          <w:p w:rsidR="00FE3923" w:rsidRPr="00B26A32" w:rsidRDefault="00FE3923" w:rsidP="006D4DA0">
            <w:pPr>
              <w:spacing w:line="360" w:lineRule="auto"/>
              <w:jc w:val="center"/>
              <w:rPr>
                <w:sz w:val="28"/>
                <w:szCs w:val="28"/>
              </w:rPr>
            </w:pPr>
            <w:r w:rsidRPr="00B26A32">
              <w:rPr>
                <w:sz w:val="28"/>
                <w:szCs w:val="28"/>
              </w:rPr>
              <w:t>4</w:t>
            </w:r>
          </w:p>
        </w:tc>
        <w:tc>
          <w:tcPr>
            <w:tcW w:w="3445" w:type="dxa"/>
          </w:tcPr>
          <w:p w:rsidR="00FE3923" w:rsidRPr="00B26A32" w:rsidRDefault="00FE3923" w:rsidP="006D4DA0">
            <w:pPr>
              <w:spacing w:line="360" w:lineRule="auto"/>
              <w:jc w:val="center"/>
              <w:rPr>
                <w:sz w:val="28"/>
                <w:szCs w:val="28"/>
              </w:rPr>
            </w:pPr>
            <w:r w:rsidRPr="00B26A32">
              <w:rPr>
                <w:sz w:val="28"/>
                <w:szCs w:val="28"/>
              </w:rPr>
              <w:t>20,15 – 20,20</w:t>
            </w:r>
          </w:p>
        </w:tc>
        <w:tc>
          <w:tcPr>
            <w:tcW w:w="1844" w:type="dxa"/>
          </w:tcPr>
          <w:p w:rsidR="00FE3923" w:rsidRPr="00B26A32" w:rsidRDefault="00FE3923" w:rsidP="006D4DA0">
            <w:pPr>
              <w:spacing w:line="360" w:lineRule="auto"/>
              <w:jc w:val="center"/>
              <w:rPr>
                <w:sz w:val="28"/>
                <w:szCs w:val="28"/>
              </w:rPr>
            </w:pPr>
            <w:r w:rsidRPr="00B26A32">
              <w:rPr>
                <w:sz w:val="28"/>
                <w:szCs w:val="28"/>
              </w:rPr>
              <w:t>28</w:t>
            </w:r>
          </w:p>
        </w:tc>
        <w:tc>
          <w:tcPr>
            <w:tcW w:w="1559" w:type="dxa"/>
          </w:tcPr>
          <w:p w:rsidR="00FE3923" w:rsidRPr="00B26A32" w:rsidRDefault="00FE3923" w:rsidP="006D4DA0">
            <w:pPr>
              <w:spacing w:line="360" w:lineRule="auto"/>
              <w:jc w:val="center"/>
              <w:rPr>
                <w:sz w:val="28"/>
                <w:szCs w:val="28"/>
              </w:rPr>
            </w:pPr>
            <w:r w:rsidRPr="00B26A32">
              <w:rPr>
                <w:sz w:val="28"/>
                <w:szCs w:val="28"/>
              </w:rPr>
              <w:t>0,28</w:t>
            </w:r>
          </w:p>
        </w:tc>
        <w:tc>
          <w:tcPr>
            <w:tcW w:w="2092" w:type="dxa"/>
          </w:tcPr>
          <w:p w:rsidR="00FE3923" w:rsidRPr="00B26A32" w:rsidRDefault="00FE3923" w:rsidP="006D4DA0">
            <w:pPr>
              <w:spacing w:line="360" w:lineRule="auto"/>
              <w:jc w:val="center"/>
              <w:rPr>
                <w:sz w:val="28"/>
                <w:szCs w:val="28"/>
              </w:rPr>
            </w:pPr>
            <w:r w:rsidRPr="00B26A32">
              <w:rPr>
                <w:sz w:val="28"/>
                <w:szCs w:val="28"/>
              </w:rPr>
              <w:t>28</w:t>
            </w:r>
          </w:p>
        </w:tc>
      </w:tr>
      <w:tr w:rsidR="00FE3923" w:rsidRPr="00B26A32" w:rsidTr="00B26A32">
        <w:tc>
          <w:tcPr>
            <w:tcW w:w="631" w:type="dxa"/>
          </w:tcPr>
          <w:p w:rsidR="00FE3923" w:rsidRPr="00B26A32" w:rsidRDefault="00FE3923" w:rsidP="006D4DA0">
            <w:pPr>
              <w:spacing w:line="360" w:lineRule="auto"/>
              <w:jc w:val="center"/>
              <w:rPr>
                <w:sz w:val="28"/>
                <w:szCs w:val="28"/>
              </w:rPr>
            </w:pPr>
            <w:r w:rsidRPr="00B26A32">
              <w:rPr>
                <w:sz w:val="28"/>
                <w:szCs w:val="28"/>
              </w:rPr>
              <w:t>5</w:t>
            </w:r>
          </w:p>
        </w:tc>
        <w:tc>
          <w:tcPr>
            <w:tcW w:w="3445" w:type="dxa"/>
          </w:tcPr>
          <w:p w:rsidR="00FE3923" w:rsidRPr="00B26A32" w:rsidRDefault="00FE3923" w:rsidP="006D4DA0">
            <w:pPr>
              <w:spacing w:line="360" w:lineRule="auto"/>
              <w:jc w:val="center"/>
              <w:rPr>
                <w:sz w:val="28"/>
                <w:szCs w:val="28"/>
              </w:rPr>
            </w:pPr>
            <w:r w:rsidRPr="00B26A32">
              <w:rPr>
                <w:sz w:val="28"/>
                <w:szCs w:val="28"/>
              </w:rPr>
              <w:t>20,20 – 20,25</w:t>
            </w:r>
          </w:p>
        </w:tc>
        <w:tc>
          <w:tcPr>
            <w:tcW w:w="1844" w:type="dxa"/>
          </w:tcPr>
          <w:p w:rsidR="00FE3923" w:rsidRPr="00B26A32" w:rsidRDefault="00FE3923" w:rsidP="006D4DA0">
            <w:pPr>
              <w:spacing w:line="360" w:lineRule="auto"/>
              <w:jc w:val="center"/>
              <w:rPr>
                <w:sz w:val="28"/>
                <w:szCs w:val="28"/>
              </w:rPr>
            </w:pPr>
            <w:r w:rsidRPr="00B26A32">
              <w:rPr>
                <w:sz w:val="28"/>
                <w:szCs w:val="28"/>
              </w:rPr>
              <w:t>22</w:t>
            </w:r>
          </w:p>
        </w:tc>
        <w:tc>
          <w:tcPr>
            <w:tcW w:w="1559" w:type="dxa"/>
          </w:tcPr>
          <w:p w:rsidR="00FE3923" w:rsidRPr="00B26A32" w:rsidRDefault="00FE3923" w:rsidP="006D4DA0">
            <w:pPr>
              <w:spacing w:line="360" w:lineRule="auto"/>
              <w:jc w:val="center"/>
              <w:rPr>
                <w:sz w:val="28"/>
                <w:szCs w:val="28"/>
              </w:rPr>
            </w:pPr>
            <w:r w:rsidRPr="00B26A32">
              <w:rPr>
                <w:sz w:val="28"/>
                <w:szCs w:val="28"/>
              </w:rPr>
              <w:t>0,22</w:t>
            </w:r>
          </w:p>
        </w:tc>
        <w:tc>
          <w:tcPr>
            <w:tcW w:w="2092" w:type="dxa"/>
          </w:tcPr>
          <w:p w:rsidR="00FE3923" w:rsidRPr="00B26A32" w:rsidRDefault="00FE3923" w:rsidP="006D4DA0">
            <w:pPr>
              <w:spacing w:line="360" w:lineRule="auto"/>
              <w:jc w:val="center"/>
              <w:rPr>
                <w:sz w:val="28"/>
                <w:szCs w:val="28"/>
              </w:rPr>
            </w:pPr>
            <w:r w:rsidRPr="00B26A32">
              <w:rPr>
                <w:sz w:val="28"/>
                <w:szCs w:val="28"/>
              </w:rPr>
              <w:t>22</w:t>
            </w:r>
          </w:p>
        </w:tc>
      </w:tr>
      <w:tr w:rsidR="00FE3923" w:rsidRPr="00B26A32" w:rsidTr="00B26A32">
        <w:tc>
          <w:tcPr>
            <w:tcW w:w="631" w:type="dxa"/>
          </w:tcPr>
          <w:p w:rsidR="00FE3923" w:rsidRPr="00B26A32" w:rsidRDefault="00FE3923" w:rsidP="006D4DA0">
            <w:pPr>
              <w:spacing w:line="360" w:lineRule="auto"/>
              <w:jc w:val="center"/>
              <w:rPr>
                <w:sz w:val="28"/>
                <w:szCs w:val="28"/>
              </w:rPr>
            </w:pPr>
            <w:r w:rsidRPr="00B26A32">
              <w:rPr>
                <w:sz w:val="28"/>
                <w:szCs w:val="28"/>
              </w:rPr>
              <w:t>6</w:t>
            </w:r>
          </w:p>
        </w:tc>
        <w:tc>
          <w:tcPr>
            <w:tcW w:w="3445" w:type="dxa"/>
          </w:tcPr>
          <w:p w:rsidR="00FE3923" w:rsidRPr="00B26A32" w:rsidRDefault="00FE3923" w:rsidP="006D4DA0">
            <w:pPr>
              <w:spacing w:line="360" w:lineRule="auto"/>
              <w:jc w:val="center"/>
              <w:rPr>
                <w:sz w:val="28"/>
                <w:szCs w:val="28"/>
              </w:rPr>
            </w:pPr>
            <w:r w:rsidRPr="00B26A32">
              <w:rPr>
                <w:sz w:val="28"/>
                <w:szCs w:val="28"/>
              </w:rPr>
              <w:t>20,25 – 20,30</w:t>
            </w:r>
          </w:p>
        </w:tc>
        <w:tc>
          <w:tcPr>
            <w:tcW w:w="1844" w:type="dxa"/>
          </w:tcPr>
          <w:p w:rsidR="00FE3923" w:rsidRPr="00B26A32" w:rsidRDefault="00FE3923" w:rsidP="006D4DA0">
            <w:pPr>
              <w:spacing w:line="360" w:lineRule="auto"/>
              <w:jc w:val="center"/>
              <w:rPr>
                <w:sz w:val="28"/>
                <w:szCs w:val="28"/>
              </w:rPr>
            </w:pPr>
            <w:r w:rsidRPr="00B26A32">
              <w:rPr>
                <w:sz w:val="28"/>
                <w:szCs w:val="28"/>
              </w:rPr>
              <w:t>15</w:t>
            </w:r>
          </w:p>
        </w:tc>
        <w:tc>
          <w:tcPr>
            <w:tcW w:w="1559" w:type="dxa"/>
          </w:tcPr>
          <w:p w:rsidR="00FE3923" w:rsidRPr="00B26A32" w:rsidRDefault="00FE3923" w:rsidP="006D4DA0">
            <w:pPr>
              <w:spacing w:line="360" w:lineRule="auto"/>
              <w:jc w:val="center"/>
              <w:rPr>
                <w:sz w:val="28"/>
                <w:szCs w:val="28"/>
              </w:rPr>
            </w:pPr>
            <w:r w:rsidRPr="00B26A32">
              <w:rPr>
                <w:sz w:val="28"/>
                <w:szCs w:val="28"/>
              </w:rPr>
              <w:t>0,15</w:t>
            </w:r>
          </w:p>
        </w:tc>
        <w:tc>
          <w:tcPr>
            <w:tcW w:w="2092" w:type="dxa"/>
          </w:tcPr>
          <w:p w:rsidR="00FE3923" w:rsidRPr="00B26A32" w:rsidRDefault="00FE3923" w:rsidP="006D4DA0">
            <w:pPr>
              <w:spacing w:line="360" w:lineRule="auto"/>
              <w:jc w:val="center"/>
              <w:rPr>
                <w:sz w:val="28"/>
                <w:szCs w:val="28"/>
              </w:rPr>
            </w:pPr>
            <w:r w:rsidRPr="00B26A32">
              <w:rPr>
                <w:sz w:val="28"/>
                <w:szCs w:val="28"/>
              </w:rPr>
              <w:t>15</w:t>
            </w:r>
          </w:p>
        </w:tc>
      </w:tr>
      <w:tr w:rsidR="00FE3923" w:rsidRPr="00B26A32" w:rsidTr="00B26A32">
        <w:tc>
          <w:tcPr>
            <w:tcW w:w="631" w:type="dxa"/>
          </w:tcPr>
          <w:p w:rsidR="00FE3923" w:rsidRPr="00B26A32" w:rsidRDefault="00FE3923" w:rsidP="006D4DA0">
            <w:pPr>
              <w:spacing w:line="360" w:lineRule="auto"/>
              <w:jc w:val="center"/>
              <w:rPr>
                <w:sz w:val="28"/>
                <w:szCs w:val="28"/>
              </w:rPr>
            </w:pPr>
            <w:r w:rsidRPr="00B26A32">
              <w:rPr>
                <w:sz w:val="28"/>
                <w:szCs w:val="28"/>
              </w:rPr>
              <w:t>7</w:t>
            </w:r>
          </w:p>
        </w:tc>
        <w:tc>
          <w:tcPr>
            <w:tcW w:w="3445" w:type="dxa"/>
          </w:tcPr>
          <w:p w:rsidR="00FE3923" w:rsidRPr="00B26A32" w:rsidRDefault="00FE3923" w:rsidP="006D4DA0">
            <w:pPr>
              <w:spacing w:line="360" w:lineRule="auto"/>
              <w:jc w:val="center"/>
              <w:rPr>
                <w:sz w:val="28"/>
                <w:szCs w:val="28"/>
              </w:rPr>
            </w:pPr>
            <w:r w:rsidRPr="00B26A32">
              <w:rPr>
                <w:sz w:val="28"/>
                <w:szCs w:val="28"/>
              </w:rPr>
              <w:t>20,30 – 20,35</w:t>
            </w:r>
          </w:p>
        </w:tc>
        <w:tc>
          <w:tcPr>
            <w:tcW w:w="1844" w:type="dxa"/>
          </w:tcPr>
          <w:p w:rsidR="00FE3923" w:rsidRPr="00B26A32" w:rsidRDefault="00FE3923" w:rsidP="006D4DA0">
            <w:pPr>
              <w:spacing w:line="360" w:lineRule="auto"/>
              <w:jc w:val="center"/>
              <w:rPr>
                <w:sz w:val="28"/>
                <w:szCs w:val="28"/>
              </w:rPr>
            </w:pPr>
            <w:r w:rsidRPr="00B26A32">
              <w:rPr>
                <w:sz w:val="28"/>
                <w:szCs w:val="28"/>
              </w:rPr>
              <w:t>3</w:t>
            </w:r>
          </w:p>
        </w:tc>
        <w:tc>
          <w:tcPr>
            <w:tcW w:w="1559" w:type="dxa"/>
          </w:tcPr>
          <w:p w:rsidR="00FE3923" w:rsidRPr="00B26A32" w:rsidRDefault="00FE3923" w:rsidP="006D4DA0">
            <w:pPr>
              <w:spacing w:line="360" w:lineRule="auto"/>
              <w:jc w:val="center"/>
              <w:rPr>
                <w:sz w:val="28"/>
                <w:szCs w:val="28"/>
              </w:rPr>
            </w:pPr>
            <w:r w:rsidRPr="00B26A32">
              <w:rPr>
                <w:sz w:val="28"/>
                <w:szCs w:val="28"/>
              </w:rPr>
              <w:t>0,03</w:t>
            </w:r>
          </w:p>
        </w:tc>
        <w:tc>
          <w:tcPr>
            <w:tcW w:w="2092" w:type="dxa"/>
          </w:tcPr>
          <w:p w:rsidR="00FE3923" w:rsidRPr="00B26A32" w:rsidRDefault="00FE3923" w:rsidP="006D4DA0">
            <w:pPr>
              <w:spacing w:line="360" w:lineRule="auto"/>
              <w:jc w:val="center"/>
              <w:rPr>
                <w:sz w:val="28"/>
                <w:szCs w:val="28"/>
              </w:rPr>
            </w:pPr>
            <w:r w:rsidRPr="00B26A32">
              <w:rPr>
                <w:sz w:val="28"/>
                <w:szCs w:val="28"/>
              </w:rPr>
              <w:t>3</w:t>
            </w:r>
          </w:p>
        </w:tc>
      </w:tr>
      <w:tr w:rsidR="00FE3923" w:rsidRPr="00B26A32" w:rsidTr="00B26A32">
        <w:trPr>
          <w:trHeight w:val="651"/>
        </w:trPr>
        <w:tc>
          <w:tcPr>
            <w:tcW w:w="631" w:type="dxa"/>
          </w:tcPr>
          <w:p w:rsidR="00FE3923" w:rsidRPr="00B26A32" w:rsidRDefault="00FE3923" w:rsidP="006D4DA0">
            <w:pPr>
              <w:spacing w:line="360" w:lineRule="auto"/>
              <w:jc w:val="center"/>
              <w:rPr>
                <w:sz w:val="28"/>
                <w:szCs w:val="28"/>
              </w:rPr>
            </w:pPr>
          </w:p>
        </w:tc>
        <w:tc>
          <w:tcPr>
            <w:tcW w:w="3445" w:type="dxa"/>
          </w:tcPr>
          <w:p w:rsidR="00FE3923" w:rsidRPr="00B26A32" w:rsidRDefault="00FE3923" w:rsidP="006D4DA0">
            <w:pPr>
              <w:spacing w:line="360" w:lineRule="auto"/>
              <w:jc w:val="center"/>
              <w:rPr>
                <w:sz w:val="28"/>
                <w:szCs w:val="28"/>
              </w:rPr>
            </w:pPr>
            <w:r w:rsidRPr="00B26A32">
              <w:rPr>
                <w:sz w:val="28"/>
                <w:szCs w:val="28"/>
              </w:rPr>
              <w:t>ИТОГО</w:t>
            </w:r>
          </w:p>
        </w:tc>
        <w:tc>
          <w:tcPr>
            <w:tcW w:w="1844" w:type="dxa"/>
          </w:tcPr>
          <w:p w:rsidR="00FE3923" w:rsidRPr="00B26A32" w:rsidRDefault="00FE3923" w:rsidP="006D4DA0">
            <w:pPr>
              <w:spacing w:line="360" w:lineRule="auto"/>
              <w:jc w:val="center"/>
              <w:rPr>
                <w:sz w:val="28"/>
                <w:szCs w:val="28"/>
              </w:rPr>
            </w:pPr>
            <w:r w:rsidRPr="00B26A32">
              <w:rPr>
                <w:sz w:val="28"/>
                <w:szCs w:val="28"/>
              </w:rPr>
              <w:object w:dxaOrig="1540" w:dyaOrig="400">
                <v:shape id="_x0000_i1029" type="#_x0000_t75" style="width:89pt;height:23.1pt" o:ole="">
                  <v:imagedata r:id="rId11" o:title=""/>
                </v:shape>
                <o:OLEObject Type="Embed" ProgID="Equation.3" ShapeID="_x0000_i1029" DrawAspect="Content" ObjectID="_1469445956" r:id="rId12"/>
              </w:object>
            </w:r>
          </w:p>
        </w:tc>
        <w:tc>
          <w:tcPr>
            <w:tcW w:w="1559" w:type="dxa"/>
          </w:tcPr>
          <w:p w:rsidR="00FE3923" w:rsidRPr="00B26A32" w:rsidRDefault="00FE3923" w:rsidP="006D4DA0">
            <w:pPr>
              <w:spacing w:line="360" w:lineRule="auto"/>
              <w:jc w:val="center"/>
              <w:rPr>
                <w:sz w:val="28"/>
                <w:szCs w:val="28"/>
              </w:rPr>
            </w:pPr>
            <w:r w:rsidRPr="00B26A32">
              <w:rPr>
                <w:sz w:val="28"/>
                <w:szCs w:val="28"/>
              </w:rPr>
              <w:object w:dxaOrig="1120" w:dyaOrig="620">
                <v:shape id="_x0000_i1030" type="#_x0000_t75" style="width:63.15pt;height:34.65pt" o:ole="">
                  <v:imagedata r:id="rId13" o:title=""/>
                </v:shape>
                <o:OLEObject Type="Embed" ProgID="Equation.3" ShapeID="_x0000_i1030" DrawAspect="Content" ObjectID="_1469445957" r:id="rId14"/>
              </w:object>
            </w:r>
          </w:p>
        </w:tc>
        <w:tc>
          <w:tcPr>
            <w:tcW w:w="2092" w:type="dxa"/>
          </w:tcPr>
          <w:p w:rsidR="00FE3923" w:rsidRPr="00B26A32" w:rsidRDefault="00B26A32" w:rsidP="006D4DA0">
            <w:pPr>
              <w:spacing w:line="360" w:lineRule="auto"/>
              <w:jc w:val="center"/>
              <w:rPr>
                <w:sz w:val="28"/>
                <w:szCs w:val="28"/>
              </w:rPr>
            </w:pPr>
            <w:r w:rsidRPr="00B26A32">
              <w:rPr>
                <w:position w:val="-14"/>
                <w:sz w:val="28"/>
                <w:szCs w:val="28"/>
              </w:rPr>
              <w:object w:dxaOrig="1600" w:dyaOrig="400">
                <v:shape id="_x0000_i1033" type="#_x0000_t75" style="width:91.7pt;height:23.1pt" o:ole="">
                  <v:imagedata r:id="rId15" o:title=""/>
                </v:shape>
                <o:OLEObject Type="Embed" ProgID="Equation.DSMT4" ShapeID="_x0000_i1033" DrawAspect="Content" ObjectID="_1469445958" r:id="rId16"/>
              </w:object>
            </w:r>
          </w:p>
        </w:tc>
      </w:tr>
    </w:tbl>
    <w:p w:rsidR="00FE3923" w:rsidRPr="00B26A32" w:rsidRDefault="00FE3923" w:rsidP="00FE3923">
      <w:pPr>
        <w:spacing w:line="360" w:lineRule="auto"/>
        <w:rPr>
          <w:sz w:val="28"/>
          <w:szCs w:val="28"/>
        </w:rPr>
      </w:pPr>
    </w:p>
    <w:p w:rsidR="00754647" w:rsidRPr="00B26A32" w:rsidRDefault="00FE3923" w:rsidP="00754647">
      <w:pPr>
        <w:spacing w:line="360" w:lineRule="auto"/>
        <w:ind w:firstLine="1086"/>
        <w:jc w:val="both"/>
        <w:rPr>
          <w:sz w:val="28"/>
          <w:szCs w:val="28"/>
        </w:rPr>
      </w:pPr>
      <w:r w:rsidRPr="00B26A32">
        <w:rPr>
          <w:sz w:val="28"/>
          <w:szCs w:val="28"/>
        </w:rPr>
        <w:pict>
          <v:shape id="_x0000_s1026" type="#_x0000_t75" style="position:absolute;left:0;text-align:left;margin-left:142.75pt;margin-top:166.5pt;width:8.95pt;height:17pt;z-index:251659264">
            <v:imagedata r:id="rId17" o:title=""/>
          </v:shape>
        </w:pict>
      </w:r>
      <w:r w:rsidRPr="00B26A32">
        <w:rPr>
          <w:sz w:val="28"/>
          <w:szCs w:val="28"/>
        </w:rPr>
        <w:t xml:space="preserve">Если в середине каждого интервала построить ординаты, соответствующие  </w:t>
      </w:r>
      <w:r w:rsidR="00B26A32" w:rsidRPr="00B26A32">
        <w:rPr>
          <w:b/>
          <w:i/>
          <w:sz w:val="28"/>
          <w:szCs w:val="28"/>
        </w:rPr>
        <w:t xml:space="preserve"> </w:t>
      </w:r>
      <w:proofErr w:type="spellStart"/>
      <w:r w:rsidR="00B26A32" w:rsidRPr="00FE3923">
        <w:rPr>
          <w:b/>
          <w:i/>
          <w:sz w:val="28"/>
          <w:szCs w:val="28"/>
        </w:rPr>
        <w:t>m</w:t>
      </w:r>
      <w:r w:rsidR="00B26A32" w:rsidRPr="00FE3923">
        <w:rPr>
          <w:b/>
          <w:i/>
          <w:sz w:val="28"/>
          <w:szCs w:val="28"/>
          <w:vertAlign w:val="subscript"/>
        </w:rPr>
        <w:t>i</w:t>
      </w:r>
      <w:proofErr w:type="spellEnd"/>
      <w:r w:rsidRPr="00B26A32">
        <w:rPr>
          <w:sz w:val="28"/>
          <w:szCs w:val="28"/>
        </w:rPr>
        <w:t xml:space="preserve">,  </w:t>
      </w:r>
      <w:r w:rsidRPr="00B26A32">
        <w:rPr>
          <w:sz w:val="28"/>
          <w:szCs w:val="28"/>
        </w:rPr>
        <w:object w:dxaOrig="360" w:dyaOrig="620">
          <v:shape id="_x0000_i1031" type="#_x0000_t75" style="width:19.7pt;height:33.3pt" o:ole="">
            <v:imagedata r:id="rId8" o:title=""/>
          </v:shape>
          <o:OLEObject Type="Embed" ProgID="Equation.3" ShapeID="_x0000_i1031" DrawAspect="Content" ObjectID="_1469445959" r:id="rId18"/>
        </w:object>
      </w:r>
      <w:r w:rsidRPr="00B26A32">
        <w:rPr>
          <w:sz w:val="28"/>
          <w:szCs w:val="28"/>
        </w:rPr>
        <w:t xml:space="preserve"> или </w:t>
      </w:r>
      <w:r w:rsidRPr="00B26A32">
        <w:rPr>
          <w:b/>
          <w:i/>
          <w:sz w:val="28"/>
          <w:szCs w:val="28"/>
        </w:rPr>
        <w:t>P(x),</w:t>
      </w:r>
      <w:r w:rsidRPr="00B26A32">
        <w:rPr>
          <w:sz w:val="28"/>
          <w:szCs w:val="28"/>
        </w:rPr>
        <w:t xml:space="preserve"> и соединить их концы, то образуется ломаная линия, называемая практической кривой или полигоном распределения. </w:t>
      </w:r>
      <w:r w:rsidR="00754647" w:rsidRPr="00B26A32">
        <w:rPr>
          <w:sz w:val="28"/>
          <w:szCs w:val="28"/>
        </w:rPr>
        <w:t xml:space="preserve">Если увеличивать количество </w:t>
      </w:r>
      <w:r w:rsidR="00754647">
        <w:rPr>
          <w:sz w:val="28"/>
          <w:szCs w:val="28"/>
        </w:rPr>
        <w:t>интервалов</w:t>
      </w:r>
      <w:r w:rsidR="00754647" w:rsidRPr="00B26A32">
        <w:rPr>
          <w:sz w:val="28"/>
          <w:szCs w:val="28"/>
        </w:rPr>
        <w:t xml:space="preserve"> </w:t>
      </w:r>
      <w:r w:rsidR="00754647">
        <w:rPr>
          <w:sz w:val="28"/>
          <w:szCs w:val="28"/>
        </w:rPr>
        <w:t xml:space="preserve">величина его </w:t>
      </w:r>
      <w:r w:rsidR="00754647" w:rsidRPr="00B26A32">
        <w:rPr>
          <w:sz w:val="28"/>
          <w:szCs w:val="28"/>
        </w:rPr>
        <w:t xml:space="preserve"> уменьш</w:t>
      </w:r>
      <w:r w:rsidR="00754647">
        <w:rPr>
          <w:sz w:val="28"/>
          <w:szCs w:val="28"/>
        </w:rPr>
        <w:t xml:space="preserve">ится </w:t>
      </w:r>
      <w:r w:rsidR="00754647" w:rsidRPr="00B26A32">
        <w:rPr>
          <w:sz w:val="28"/>
          <w:szCs w:val="28"/>
        </w:rPr>
        <w:t xml:space="preserve"> (устремив</w:t>
      </w:r>
      <w:r w:rsidR="00754647">
        <w:rPr>
          <w:sz w:val="28"/>
          <w:szCs w:val="28"/>
        </w:rPr>
        <w:t>шись</w:t>
      </w:r>
      <w:r w:rsidR="00754647" w:rsidRPr="00B26A32">
        <w:rPr>
          <w:sz w:val="28"/>
          <w:szCs w:val="28"/>
        </w:rPr>
        <w:t xml:space="preserve"> к нулю), ломаная линия полигона распределения превращается в плавную кривую, называемую кривой распределения. Эта кривая графически представляет дифференциальный закон распределения </w:t>
      </w:r>
      <w:r w:rsidR="00754647" w:rsidRPr="00B26A32">
        <w:rPr>
          <w:sz w:val="28"/>
          <w:szCs w:val="28"/>
        </w:rPr>
        <w:lastRenderedPageBreak/>
        <w:t xml:space="preserve">(плотность вероятности) непрерывной случайной величины, аналитическое </w:t>
      </w:r>
      <w:proofErr w:type="gramStart"/>
      <w:r w:rsidR="00754647" w:rsidRPr="00B26A32">
        <w:rPr>
          <w:sz w:val="28"/>
          <w:szCs w:val="28"/>
        </w:rPr>
        <w:t>выражение</w:t>
      </w:r>
      <w:proofErr w:type="gramEnd"/>
      <w:r w:rsidR="00754647" w:rsidRPr="00B26A32">
        <w:rPr>
          <w:sz w:val="28"/>
          <w:szCs w:val="28"/>
        </w:rPr>
        <w:t xml:space="preserve"> которого описывается функцией  </w:t>
      </w:r>
    </w:p>
    <w:p w:rsidR="00754647" w:rsidRPr="00B26A32" w:rsidRDefault="00754647" w:rsidP="00754647">
      <w:pPr>
        <w:spacing w:line="360" w:lineRule="auto"/>
        <w:ind w:firstLine="1134"/>
        <w:jc w:val="both"/>
        <w:rPr>
          <w:sz w:val="28"/>
          <w:szCs w:val="28"/>
        </w:rPr>
      </w:pPr>
      <w:r w:rsidRPr="00FC637B">
        <w:rPr>
          <w:b/>
          <w:i/>
          <w:sz w:val="28"/>
          <w:szCs w:val="28"/>
        </w:rPr>
        <w:t xml:space="preserve">                                           y = f (x),</w:t>
      </w:r>
      <w:r w:rsidRPr="00B26A32">
        <w:rPr>
          <w:sz w:val="28"/>
          <w:szCs w:val="28"/>
        </w:rPr>
        <w:t xml:space="preserve">                   </w:t>
      </w:r>
    </w:p>
    <w:p w:rsidR="00754647" w:rsidRPr="00B26A32" w:rsidRDefault="00754647" w:rsidP="00754647">
      <w:pPr>
        <w:spacing w:line="360" w:lineRule="auto"/>
        <w:jc w:val="both"/>
        <w:rPr>
          <w:sz w:val="28"/>
          <w:szCs w:val="28"/>
        </w:rPr>
      </w:pPr>
      <w:r w:rsidRPr="00B26A32">
        <w:rPr>
          <w:sz w:val="28"/>
          <w:szCs w:val="28"/>
        </w:rPr>
        <w:t xml:space="preserve">где </w:t>
      </w:r>
      <w:r w:rsidRPr="00FC637B">
        <w:rPr>
          <w:b/>
          <w:i/>
          <w:sz w:val="28"/>
          <w:szCs w:val="28"/>
        </w:rPr>
        <w:t>х</w:t>
      </w:r>
      <w:r w:rsidRPr="00B26A32">
        <w:rPr>
          <w:sz w:val="28"/>
          <w:szCs w:val="28"/>
        </w:rPr>
        <w:t xml:space="preserve"> – текущее значение случайной величины (</w:t>
      </w:r>
      <w:r>
        <w:rPr>
          <w:sz w:val="28"/>
          <w:szCs w:val="28"/>
        </w:rPr>
        <w:t xml:space="preserve">размера </w:t>
      </w:r>
      <w:r w:rsidRPr="00FC637B">
        <w:rPr>
          <w:b/>
          <w:i/>
          <w:sz w:val="28"/>
          <w:szCs w:val="28"/>
          <w:lang w:val="en-US"/>
        </w:rPr>
        <w:t>L</w:t>
      </w:r>
      <w:r>
        <w:rPr>
          <w:b/>
          <w:i/>
          <w:sz w:val="28"/>
          <w:szCs w:val="28"/>
        </w:rPr>
        <w:t xml:space="preserve"> </w:t>
      </w:r>
      <w:r>
        <w:rPr>
          <w:sz w:val="28"/>
          <w:szCs w:val="28"/>
        </w:rPr>
        <w:t>в нашем примере</w:t>
      </w:r>
      <w:r w:rsidRPr="00B26A32">
        <w:rPr>
          <w:sz w:val="28"/>
          <w:szCs w:val="28"/>
        </w:rPr>
        <w:t>);</w:t>
      </w:r>
    </w:p>
    <w:p w:rsidR="00754647" w:rsidRPr="00B26A32" w:rsidRDefault="00754647" w:rsidP="00754647">
      <w:pPr>
        <w:spacing w:line="360" w:lineRule="auto"/>
        <w:jc w:val="both"/>
        <w:rPr>
          <w:sz w:val="28"/>
          <w:szCs w:val="28"/>
        </w:rPr>
      </w:pPr>
      <w:r w:rsidRPr="00FC637B">
        <w:rPr>
          <w:b/>
          <w:i/>
          <w:sz w:val="28"/>
          <w:szCs w:val="28"/>
        </w:rPr>
        <w:t xml:space="preserve">      y</w:t>
      </w:r>
      <w:r w:rsidRPr="00B26A32">
        <w:rPr>
          <w:sz w:val="28"/>
          <w:szCs w:val="28"/>
        </w:rPr>
        <w:t xml:space="preserve"> -  значение ординаты кривой рассеяния, соответствующей текущему значению </w:t>
      </w:r>
      <w:proofErr w:type="spellStart"/>
      <w:r w:rsidRPr="00FC637B">
        <w:rPr>
          <w:b/>
          <w:i/>
          <w:sz w:val="28"/>
          <w:szCs w:val="28"/>
        </w:rPr>
        <w:t>x</w:t>
      </w:r>
      <w:r w:rsidRPr="00FC637B">
        <w:rPr>
          <w:b/>
          <w:i/>
          <w:sz w:val="28"/>
          <w:szCs w:val="28"/>
          <w:vertAlign w:val="subscript"/>
        </w:rPr>
        <w:t>i</w:t>
      </w:r>
      <w:proofErr w:type="spellEnd"/>
      <w:r w:rsidRPr="00FC637B">
        <w:rPr>
          <w:b/>
          <w:i/>
          <w:sz w:val="28"/>
          <w:szCs w:val="28"/>
        </w:rPr>
        <w:t xml:space="preserve"> = </w:t>
      </w:r>
      <w:r>
        <w:rPr>
          <w:b/>
          <w:i/>
          <w:sz w:val="28"/>
          <w:szCs w:val="28"/>
          <w:lang w:val="en-US"/>
        </w:rPr>
        <w:t>L</w:t>
      </w:r>
      <w:r w:rsidRPr="00FC637B">
        <w:rPr>
          <w:b/>
          <w:i/>
          <w:sz w:val="28"/>
          <w:szCs w:val="28"/>
          <w:vertAlign w:val="subscript"/>
        </w:rPr>
        <w:t>i</w:t>
      </w:r>
      <w:r w:rsidRPr="00B26A32">
        <w:rPr>
          <w:sz w:val="28"/>
          <w:szCs w:val="28"/>
        </w:rPr>
        <w:t xml:space="preserve"> случайной величины, </w:t>
      </w:r>
      <w:r w:rsidR="00014540" w:rsidRPr="00014540">
        <w:rPr>
          <w:position w:val="-24"/>
          <w:sz w:val="28"/>
          <w:szCs w:val="28"/>
        </w:rPr>
        <w:object w:dxaOrig="1900" w:dyaOrig="620">
          <v:shape id="_x0000_i1037" type="#_x0000_t75" style="width:113.45pt;height:37.35pt" o:ole="">
            <v:imagedata r:id="rId19" o:title=""/>
          </v:shape>
          <o:OLEObject Type="Embed" ProgID="Equation.DSMT4" ShapeID="_x0000_i1037" DrawAspect="Content" ObjectID="_1469445960" r:id="rId20"/>
        </w:object>
      </w:r>
      <w:r w:rsidR="00014540" w:rsidRPr="00014540">
        <w:rPr>
          <w:sz w:val="28"/>
          <w:szCs w:val="28"/>
        </w:rPr>
        <w:t xml:space="preserve"> </w:t>
      </w:r>
      <w:r w:rsidRPr="00B26A32">
        <w:rPr>
          <w:sz w:val="28"/>
          <w:szCs w:val="28"/>
        </w:rPr>
        <w:t xml:space="preserve">(т.е. </w:t>
      </w:r>
      <w:r w:rsidR="00014540" w:rsidRPr="00014540">
        <w:rPr>
          <w:b/>
          <w:i/>
          <w:sz w:val="28"/>
          <w:szCs w:val="28"/>
          <w:lang w:val="en-US"/>
        </w:rPr>
        <w:t>y</w:t>
      </w:r>
      <w:r w:rsidR="00014540" w:rsidRPr="00014540">
        <w:rPr>
          <w:sz w:val="28"/>
          <w:szCs w:val="28"/>
        </w:rPr>
        <w:t xml:space="preserve"> </w:t>
      </w:r>
      <w:r w:rsidR="00014540">
        <w:rPr>
          <w:sz w:val="28"/>
          <w:szCs w:val="28"/>
        </w:rPr>
        <w:t>–</w:t>
      </w:r>
      <w:r w:rsidR="00014540" w:rsidRPr="00014540">
        <w:rPr>
          <w:sz w:val="28"/>
          <w:szCs w:val="28"/>
        </w:rPr>
        <w:t xml:space="preserve"> </w:t>
      </w:r>
      <w:r w:rsidR="00014540">
        <w:rPr>
          <w:sz w:val="28"/>
          <w:szCs w:val="28"/>
        </w:rPr>
        <w:t xml:space="preserve">это </w:t>
      </w:r>
      <w:bookmarkStart w:id="0" w:name="_GoBack"/>
      <w:bookmarkEnd w:id="0"/>
      <w:r w:rsidRPr="00B26A32">
        <w:rPr>
          <w:sz w:val="28"/>
          <w:szCs w:val="28"/>
        </w:rPr>
        <w:t xml:space="preserve">частота, </w:t>
      </w:r>
      <w:proofErr w:type="spellStart"/>
      <w:r w:rsidRPr="00B26A32">
        <w:rPr>
          <w:sz w:val="28"/>
          <w:szCs w:val="28"/>
        </w:rPr>
        <w:t>частость</w:t>
      </w:r>
      <w:proofErr w:type="spellEnd"/>
      <w:r w:rsidRPr="00B26A32">
        <w:rPr>
          <w:sz w:val="28"/>
          <w:szCs w:val="28"/>
        </w:rPr>
        <w:t xml:space="preserve"> или вероятность </w:t>
      </w:r>
      <w:r>
        <w:rPr>
          <w:sz w:val="28"/>
          <w:szCs w:val="28"/>
        </w:rPr>
        <w:t xml:space="preserve"> появления размера </w:t>
      </w:r>
      <w:proofErr w:type="spellStart"/>
      <w:r w:rsidRPr="00FC637B">
        <w:rPr>
          <w:b/>
          <w:i/>
          <w:sz w:val="28"/>
          <w:szCs w:val="28"/>
        </w:rPr>
        <w:t>x</w:t>
      </w:r>
      <w:r w:rsidRPr="00FC637B">
        <w:rPr>
          <w:b/>
          <w:i/>
          <w:sz w:val="28"/>
          <w:szCs w:val="28"/>
          <w:vertAlign w:val="subscript"/>
        </w:rPr>
        <w:t>i</w:t>
      </w:r>
      <w:proofErr w:type="spellEnd"/>
      <w:r w:rsidRPr="00FC637B">
        <w:rPr>
          <w:b/>
          <w:i/>
          <w:sz w:val="28"/>
          <w:szCs w:val="28"/>
        </w:rPr>
        <w:t xml:space="preserve"> = </w:t>
      </w:r>
      <w:r>
        <w:rPr>
          <w:b/>
          <w:i/>
          <w:sz w:val="28"/>
          <w:szCs w:val="28"/>
          <w:lang w:val="en-US"/>
        </w:rPr>
        <w:t>L</w:t>
      </w:r>
      <w:r w:rsidRPr="00FC637B">
        <w:rPr>
          <w:b/>
          <w:i/>
          <w:sz w:val="28"/>
          <w:szCs w:val="28"/>
          <w:vertAlign w:val="subscript"/>
        </w:rPr>
        <w:t>i</w:t>
      </w:r>
      <w:r w:rsidRPr="00B26A32">
        <w:rPr>
          <w:sz w:val="28"/>
          <w:szCs w:val="28"/>
        </w:rPr>
        <w:t xml:space="preserve"> </w:t>
      </w:r>
      <w:r>
        <w:rPr>
          <w:b/>
          <w:i/>
          <w:sz w:val="28"/>
          <w:szCs w:val="28"/>
          <w:vertAlign w:val="subscript"/>
        </w:rPr>
        <w:t xml:space="preserve"> </w:t>
      </w:r>
      <w:r w:rsidRPr="00B26A32">
        <w:rPr>
          <w:sz w:val="28"/>
          <w:szCs w:val="28"/>
        </w:rPr>
        <w:t>в</w:t>
      </w:r>
      <w:r>
        <w:rPr>
          <w:sz w:val="28"/>
          <w:szCs w:val="28"/>
        </w:rPr>
        <w:t xml:space="preserve"> партии изделий</w:t>
      </w:r>
      <w:r w:rsidRPr="00B26A32">
        <w:rPr>
          <w:sz w:val="28"/>
          <w:szCs w:val="28"/>
        </w:rPr>
        <w:t>).</w:t>
      </w:r>
    </w:p>
    <w:p w:rsidR="00FE3923" w:rsidRPr="00B26A32" w:rsidRDefault="00FE3923" w:rsidP="00FE3923">
      <w:pPr>
        <w:spacing w:line="360" w:lineRule="auto"/>
        <w:jc w:val="both"/>
        <w:rPr>
          <w:sz w:val="28"/>
          <w:szCs w:val="28"/>
        </w:rPr>
      </w:pPr>
    </w:p>
    <w:p w:rsidR="00FE3923" w:rsidRPr="00A50CD2" w:rsidRDefault="00FE3923" w:rsidP="00FE3923">
      <w:pPr>
        <w:spacing w:line="360" w:lineRule="auto"/>
        <w:jc w:val="center"/>
        <w:rPr>
          <w:rFonts w:ascii="Arial" w:hAnsi="Arial" w:cs="Arial"/>
          <w:b/>
          <w:sz w:val="28"/>
          <w:szCs w:val="28"/>
        </w:rPr>
      </w:pPr>
      <w:r>
        <w:rPr>
          <w:rFonts w:ascii="Arial" w:hAnsi="Arial" w:cs="Arial"/>
          <w:b/>
          <w:noProof/>
          <w:sz w:val="28"/>
          <w:szCs w:val="28"/>
        </w:rPr>
        <w:drawing>
          <wp:inline distT="0" distB="0" distL="0" distR="0">
            <wp:extent cx="3873500" cy="2441575"/>
            <wp:effectExtent l="0" t="0" r="0" b="0"/>
            <wp:docPr id="1" name="Рисунок 1" descr="Фрагмент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Фрагмент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873500" cy="2441575"/>
                    </a:xfrm>
                    <a:prstGeom prst="rect">
                      <a:avLst/>
                    </a:prstGeom>
                    <a:noFill/>
                    <a:ln>
                      <a:noFill/>
                    </a:ln>
                  </pic:spPr>
                </pic:pic>
              </a:graphicData>
            </a:graphic>
          </wp:inline>
        </w:drawing>
      </w:r>
    </w:p>
    <w:p w:rsidR="00FE3923" w:rsidRPr="00A50CD2" w:rsidRDefault="00FE3923" w:rsidP="00FE3923">
      <w:pPr>
        <w:spacing w:line="360" w:lineRule="auto"/>
        <w:jc w:val="both"/>
        <w:rPr>
          <w:rFonts w:ascii="Arial" w:hAnsi="Arial" w:cs="Arial"/>
          <w:b/>
          <w:sz w:val="28"/>
          <w:szCs w:val="28"/>
        </w:rPr>
      </w:pPr>
    </w:p>
    <w:p w:rsidR="00FE3923" w:rsidRPr="00B26A32" w:rsidRDefault="00FE3923" w:rsidP="00FE3923">
      <w:pPr>
        <w:jc w:val="center"/>
        <w:rPr>
          <w:sz w:val="28"/>
          <w:szCs w:val="28"/>
        </w:rPr>
      </w:pPr>
      <w:r w:rsidRPr="00B26A32">
        <w:rPr>
          <w:sz w:val="28"/>
          <w:szCs w:val="28"/>
        </w:rPr>
        <w:t xml:space="preserve">Рис. </w:t>
      </w:r>
      <w:r w:rsidR="00B26A32" w:rsidRPr="00B26A32">
        <w:rPr>
          <w:sz w:val="28"/>
          <w:szCs w:val="28"/>
        </w:rPr>
        <w:t>3.2</w:t>
      </w:r>
      <w:r w:rsidRPr="00B26A32">
        <w:rPr>
          <w:sz w:val="28"/>
          <w:szCs w:val="28"/>
        </w:rPr>
        <w:t>. Распределение размеров в партии обработанных деталей</w:t>
      </w:r>
    </w:p>
    <w:p w:rsidR="00FE3923" w:rsidRPr="00B26A32" w:rsidRDefault="00FE3923" w:rsidP="00FE3923">
      <w:pPr>
        <w:spacing w:line="360" w:lineRule="auto"/>
        <w:jc w:val="both"/>
        <w:rPr>
          <w:sz w:val="28"/>
          <w:szCs w:val="28"/>
        </w:rPr>
      </w:pPr>
    </w:p>
    <w:p w:rsidR="00754647" w:rsidRPr="00754647" w:rsidRDefault="00754647" w:rsidP="00754647">
      <w:pPr>
        <w:spacing w:line="360" w:lineRule="auto"/>
        <w:ind w:firstLine="1134"/>
        <w:jc w:val="both"/>
        <w:rPr>
          <w:sz w:val="28"/>
          <w:szCs w:val="28"/>
        </w:rPr>
      </w:pPr>
      <w:r>
        <w:rPr>
          <w:sz w:val="28"/>
          <w:szCs w:val="28"/>
        </w:rPr>
        <w:t>Д</w:t>
      </w:r>
      <w:r w:rsidRPr="00754647">
        <w:rPr>
          <w:sz w:val="28"/>
          <w:szCs w:val="28"/>
        </w:rPr>
        <w:t xml:space="preserve">ля количественного описания распределения </w:t>
      </w:r>
      <w:r>
        <w:rPr>
          <w:sz w:val="28"/>
          <w:szCs w:val="28"/>
        </w:rPr>
        <w:t>случайной величины в теории вероятностей и</w:t>
      </w:r>
      <w:r w:rsidRPr="00754647">
        <w:rPr>
          <w:sz w:val="28"/>
          <w:szCs w:val="28"/>
        </w:rPr>
        <w:t>спользуют</w:t>
      </w:r>
      <w:r>
        <w:rPr>
          <w:sz w:val="28"/>
          <w:szCs w:val="28"/>
        </w:rPr>
        <w:t>ся</w:t>
      </w:r>
      <w:r w:rsidRPr="00754647">
        <w:rPr>
          <w:sz w:val="28"/>
          <w:szCs w:val="28"/>
        </w:rPr>
        <w:t xml:space="preserve"> следующие числовые характеристики:</w:t>
      </w:r>
    </w:p>
    <w:p w:rsidR="00754647" w:rsidRPr="00754647" w:rsidRDefault="00754647" w:rsidP="00754647">
      <w:pPr>
        <w:numPr>
          <w:ilvl w:val="0"/>
          <w:numId w:val="2"/>
        </w:numPr>
        <w:spacing w:line="360" w:lineRule="auto"/>
        <w:jc w:val="both"/>
        <w:rPr>
          <w:sz w:val="28"/>
          <w:szCs w:val="28"/>
        </w:rPr>
      </w:pPr>
      <w:r w:rsidRPr="00754647">
        <w:rPr>
          <w:sz w:val="28"/>
          <w:szCs w:val="28"/>
        </w:rPr>
        <w:t xml:space="preserve">положение центра группирования случайной величины (центром группирования случайной величины называют ее среднее значение, около которого в основном располагаются все ее остальные значения) характеризуют средним арифметическим значением </w:t>
      </w:r>
      <w:proofErr w:type="spellStart"/>
      <w:r w:rsidRPr="00754647">
        <w:rPr>
          <w:b/>
          <w:i/>
          <w:sz w:val="28"/>
          <w:szCs w:val="28"/>
        </w:rPr>
        <w:t>X</w:t>
      </w:r>
      <w:r w:rsidRPr="00754647">
        <w:rPr>
          <w:b/>
          <w:i/>
          <w:sz w:val="28"/>
          <w:szCs w:val="28"/>
          <w:vertAlign w:val="subscript"/>
        </w:rPr>
        <w:t>ср</w:t>
      </w:r>
      <w:proofErr w:type="spellEnd"/>
      <w:r w:rsidRPr="00754647">
        <w:rPr>
          <w:sz w:val="28"/>
          <w:szCs w:val="28"/>
        </w:rPr>
        <w:t xml:space="preserve"> случайной величины или средним арифметическим отклонением от номинального значения </w:t>
      </w:r>
      <w:r w:rsidRPr="00754647">
        <w:rPr>
          <w:b/>
          <w:i/>
          <w:sz w:val="28"/>
          <w:szCs w:val="28"/>
        </w:rPr>
        <w:t xml:space="preserve">  Еm</w:t>
      </w:r>
      <w:r w:rsidRPr="00754647">
        <w:rPr>
          <w:b/>
          <w:i/>
          <w:sz w:val="28"/>
          <w:szCs w:val="28"/>
          <w:vertAlign w:val="subscript"/>
        </w:rPr>
        <w:t>х</w:t>
      </w:r>
      <w:r w:rsidRPr="00754647">
        <w:rPr>
          <w:b/>
          <w:i/>
          <w:sz w:val="28"/>
          <w:szCs w:val="28"/>
        </w:rPr>
        <w:t xml:space="preserve"> = X</w:t>
      </w:r>
      <w:r w:rsidRPr="00754647">
        <w:rPr>
          <w:b/>
          <w:i/>
          <w:sz w:val="28"/>
          <w:szCs w:val="28"/>
          <w:vertAlign w:val="subscript"/>
        </w:rPr>
        <w:t>ср</w:t>
      </w:r>
      <w:r w:rsidRPr="00754647">
        <w:rPr>
          <w:b/>
          <w:i/>
          <w:sz w:val="28"/>
          <w:szCs w:val="28"/>
        </w:rPr>
        <w:t xml:space="preserve"> - Х</w:t>
      </w:r>
      <w:proofErr w:type="gramStart"/>
      <w:r w:rsidRPr="00754647">
        <w:rPr>
          <w:b/>
          <w:i/>
          <w:sz w:val="28"/>
          <w:szCs w:val="28"/>
          <w:vertAlign w:val="subscript"/>
        </w:rPr>
        <w:t>0</w:t>
      </w:r>
      <w:proofErr w:type="gramEnd"/>
      <w:r w:rsidRPr="00754647">
        <w:rPr>
          <w:sz w:val="28"/>
          <w:szCs w:val="28"/>
        </w:rPr>
        <w:t>;</w:t>
      </w:r>
    </w:p>
    <w:p w:rsidR="00754647" w:rsidRPr="00754647" w:rsidRDefault="00754647" w:rsidP="00754647">
      <w:pPr>
        <w:numPr>
          <w:ilvl w:val="0"/>
          <w:numId w:val="2"/>
        </w:numPr>
        <w:spacing w:line="360" w:lineRule="auto"/>
        <w:jc w:val="both"/>
        <w:rPr>
          <w:sz w:val="28"/>
          <w:szCs w:val="28"/>
        </w:rPr>
      </w:pPr>
      <w:r w:rsidRPr="00754647">
        <w:rPr>
          <w:sz w:val="28"/>
          <w:szCs w:val="28"/>
        </w:rPr>
        <w:lastRenderedPageBreak/>
        <w:t>меру рассеяния характеризуют полем рассеяния</w:t>
      </w:r>
      <w:r w:rsidRPr="00754647">
        <w:rPr>
          <w:b/>
          <w:i/>
          <w:sz w:val="28"/>
          <w:szCs w:val="28"/>
        </w:rPr>
        <w:t xml:space="preserve"> ω</w:t>
      </w:r>
      <w:r w:rsidRPr="00754647">
        <w:rPr>
          <w:sz w:val="28"/>
          <w:szCs w:val="28"/>
        </w:rPr>
        <w:t xml:space="preserve"> и средним </w:t>
      </w:r>
      <w:proofErr w:type="spellStart"/>
      <w:r w:rsidRPr="00754647">
        <w:rPr>
          <w:sz w:val="28"/>
          <w:szCs w:val="28"/>
        </w:rPr>
        <w:t>квадратическим</w:t>
      </w:r>
      <w:proofErr w:type="spellEnd"/>
      <w:r w:rsidRPr="00754647">
        <w:rPr>
          <w:sz w:val="28"/>
          <w:szCs w:val="28"/>
        </w:rPr>
        <w:t xml:space="preserve"> отклонением </w:t>
      </w:r>
      <w:r w:rsidRPr="00754647">
        <w:rPr>
          <w:b/>
          <w:i/>
          <w:sz w:val="28"/>
          <w:szCs w:val="28"/>
        </w:rPr>
        <w:t>σ</w:t>
      </w:r>
      <w:r w:rsidRPr="00754647">
        <w:rPr>
          <w:b/>
          <w:i/>
          <w:sz w:val="28"/>
          <w:szCs w:val="28"/>
          <w:vertAlign w:val="subscript"/>
        </w:rPr>
        <w:t>x</w:t>
      </w:r>
      <w:r w:rsidRPr="00754647">
        <w:rPr>
          <w:sz w:val="28"/>
          <w:szCs w:val="28"/>
        </w:rPr>
        <w:t>.</w:t>
      </w:r>
    </w:p>
    <w:p w:rsidR="00754647" w:rsidRPr="00754647" w:rsidRDefault="00754647" w:rsidP="00754647">
      <w:pPr>
        <w:spacing w:line="360" w:lineRule="auto"/>
        <w:jc w:val="both"/>
        <w:rPr>
          <w:sz w:val="28"/>
          <w:szCs w:val="28"/>
        </w:rPr>
      </w:pPr>
    </w:p>
    <w:p w:rsidR="00754647" w:rsidRPr="00754647" w:rsidRDefault="00754647" w:rsidP="00754647">
      <w:pPr>
        <w:spacing w:line="360" w:lineRule="auto"/>
        <w:ind w:firstLine="1134"/>
        <w:jc w:val="both"/>
        <w:rPr>
          <w:sz w:val="28"/>
          <w:szCs w:val="28"/>
        </w:rPr>
      </w:pPr>
      <w:r w:rsidRPr="00754647">
        <w:rPr>
          <w:sz w:val="28"/>
          <w:szCs w:val="28"/>
        </w:rPr>
        <w:t xml:space="preserve">В практических задачах, решаемых в технологии машиностроения, положение центра группирования характеризуют средним арифметическим значением </w:t>
      </w:r>
      <w:r w:rsidR="00512566">
        <w:rPr>
          <w:sz w:val="28"/>
          <w:szCs w:val="28"/>
        </w:rPr>
        <w:t>размера</w:t>
      </w:r>
      <w:r w:rsidRPr="00754647">
        <w:rPr>
          <w:sz w:val="28"/>
          <w:szCs w:val="28"/>
        </w:rPr>
        <w:t>:</w:t>
      </w:r>
    </w:p>
    <w:p w:rsidR="00754647" w:rsidRPr="00754647" w:rsidRDefault="00512566" w:rsidP="00754647">
      <w:pPr>
        <w:spacing w:line="360" w:lineRule="auto"/>
        <w:ind w:firstLine="1134"/>
        <w:jc w:val="center"/>
        <w:rPr>
          <w:sz w:val="28"/>
          <w:szCs w:val="28"/>
        </w:rPr>
      </w:pPr>
      <w:r w:rsidRPr="00512566">
        <w:rPr>
          <w:position w:val="-28"/>
          <w:sz w:val="28"/>
          <w:szCs w:val="28"/>
        </w:rPr>
        <w:object w:dxaOrig="1560" w:dyaOrig="680">
          <v:shape id="_x0000_i1036" type="#_x0000_t75" style="width:101.9pt;height:44.15pt" o:ole="">
            <v:imagedata r:id="rId22" o:title=""/>
          </v:shape>
          <o:OLEObject Type="Embed" ProgID="Equation.DSMT4" ShapeID="_x0000_i1036" DrawAspect="Content" ObjectID="_1469445961" r:id="rId23"/>
        </w:object>
      </w:r>
      <w:r>
        <w:rPr>
          <w:sz w:val="28"/>
          <w:szCs w:val="28"/>
        </w:rPr>
        <w:t xml:space="preserve">                      </w:t>
      </w:r>
    </w:p>
    <w:p w:rsidR="00754647" w:rsidRPr="00754647" w:rsidRDefault="00754647" w:rsidP="00754647">
      <w:pPr>
        <w:spacing w:line="360" w:lineRule="auto"/>
        <w:jc w:val="both"/>
        <w:rPr>
          <w:sz w:val="28"/>
          <w:szCs w:val="28"/>
        </w:rPr>
      </w:pPr>
      <w:r w:rsidRPr="00754647">
        <w:rPr>
          <w:sz w:val="28"/>
          <w:szCs w:val="28"/>
        </w:rPr>
        <w:t xml:space="preserve">где: </w:t>
      </w:r>
      <w:proofErr w:type="spellStart"/>
      <w:r w:rsidR="00512566" w:rsidRPr="00FE3923">
        <w:rPr>
          <w:b/>
          <w:i/>
          <w:sz w:val="28"/>
          <w:szCs w:val="28"/>
        </w:rPr>
        <w:t>m</w:t>
      </w:r>
      <w:r w:rsidR="00512566" w:rsidRPr="00FE3923">
        <w:rPr>
          <w:b/>
          <w:i/>
          <w:sz w:val="28"/>
          <w:szCs w:val="28"/>
          <w:vertAlign w:val="subscript"/>
        </w:rPr>
        <w:t>i</w:t>
      </w:r>
      <w:proofErr w:type="spellEnd"/>
      <w:r w:rsidRPr="00754647">
        <w:rPr>
          <w:sz w:val="28"/>
          <w:szCs w:val="28"/>
        </w:rPr>
        <w:t xml:space="preserve"> – частота отдельных значений </w:t>
      </w:r>
      <w:r w:rsidR="00265BED">
        <w:rPr>
          <w:sz w:val="28"/>
          <w:szCs w:val="28"/>
        </w:rPr>
        <w:t xml:space="preserve">размера </w:t>
      </w:r>
      <w:r w:rsidR="00265BED" w:rsidRPr="00265BED">
        <w:rPr>
          <w:b/>
          <w:i/>
          <w:sz w:val="28"/>
          <w:szCs w:val="28"/>
          <w:lang w:val="en-US"/>
        </w:rPr>
        <w:t>L</w:t>
      </w:r>
      <w:r w:rsidRPr="00754647">
        <w:rPr>
          <w:b/>
          <w:i/>
          <w:sz w:val="28"/>
          <w:szCs w:val="28"/>
          <w:vertAlign w:val="subscript"/>
        </w:rPr>
        <w:t>i</w:t>
      </w:r>
      <w:proofErr w:type="gramStart"/>
      <w:r w:rsidRPr="00754647">
        <w:rPr>
          <w:sz w:val="28"/>
          <w:szCs w:val="28"/>
        </w:rPr>
        <w:t xml:space="preserve"> ;</w:t>
      </w:r>
      <w:proofErr w:type="gramEnd"/>
    </w:p>
    <w:p w:rsidR="00754647" w:rsidRPr="00754647" w:rsidRDefault="00754647" w:rsidP="00754647">
      <w:pPr>
        <w:spacing w:line="360" w:lineRule="auto"/>
        <w:jc w:val="both"/>
        <w:rPr>
          <w:sz w:val="28"/>
          <w:szCs w:val="28"/>
        </w:rPr>
      </w:pPr>
      <w:r w:rsidRPr="00754647">
        <w:rPr>
          <w:sz w:val="28"/>
          <w:szCs w:val="28"/>
        </w:rPr>
        <w:t xml:space="preserve">       </w:t>
      </w:r>
      <w:r w:rsidRPr="00754647">
        <w:rPr>
          <w:b/>
          <w:i/>
          <w:sz w:val="28"/>
          <w:szCs w:val="28"/>
        </w:rPr>
        <w:t>k</w:t>
      </w:r>
      <w:r w:rsidRPr="00754647">
        <w:rPr>
          <w:sz w:val="28"/>
          <w:szCs w:val="28"/>
        </w:rPr>
        <w:t xml:space="preserve"> – количество отдельных значений </w:t>
      </w:r>
      <w:r w:rsidR="00265BED" w:rsidRPr="00265BED">
        <w:rPr>
          <w:b/>
          <w:i/>
          <w:sz w:val="28"/>
          <w:szCs w:val="28"/>
          <w:lang w:val="en-US"/>
        </w:rPr>
        <w:t>L</w:t>
      </w:r>
      <w:r w:rsidR="00265BED" w:rsidRPr="00754647">
        <w:rPr>
          <w:b/>
          <w:i/>
          <w:sz w:val="28"/>
          <w:szCs w:val="28"/>
          <w:vertAlign w:val="subscript"/>
        </w:rPr>
        <w:t>i</w:t>
      </w:r>
      <w:proofErr w:type="gramStart"/>
      <w:r w:rsidRPr="00754647">
        <w:rPr>
          <w:sz w:val="28"/>
          <w:szCs w:val="28"/>
        </w:rPr>
        <w:t xml:space="preserve"> ;</w:t>
      </w:r>
      <w:proofErr w:type="gramEnd"/>
    </w:p>
    <w:p w:rsidR="00754647" w:rsidRPr="00754647" w:rsidRDefault="00754647" w:rsidP="00754647">
      <w:pPr>
        <w:spacing w:line="360" w:lineRule="auto"/>
        <w:jc w:val="both"/>
        <w:rPr>
          <w:sz w:val="28"/>
          <w:szCs w:val="28"/>
        </w:rPr>
      </w:pPr>
      <w:r w:rsidRPr="00754647">
        <w:rPr>
          <w:sz w:val="28"/>
          <w:szCs w:val="28"/>
        </w:rPr>
        <w:t xml:space="preserve">       </w:t>
      </w:r>
      <w:r w:rsidRPr="00754647">
        <w:rPr>
          <w:b/>
          <w:i/>
          <w:sz w:val="28"/>
          <w:szCs w:val="28"/>
        </w:rPr>
        <w:t>n</w:t>
      </w:r>
      <w:r w:rsidRPr="00754647">
        <w:rPr>
          <w:sz w:val="28"/>
          <w:szCs w:val="28"/>
        </w:rPr>
        <w:t xml:space="preserve"> – общее количество значений </w:t>
      </w:r>
      <w:r w:rsidR="00265BED" w:rsidRPr="00265BED">
        <w:rPr>
          <w:b/>
          <w:i/>
          <w:sz w:val="28"/>
          <w:szCs w:val="28"/>
          <w:lang w:val="en-US"/>
        </w:rPr>
        <w:t>L</w:t>
      </w:r>
      <w:r w:rsidR="00265BED" w:rsidRPr="00754647">
        <w:rPr>
          <w:b/>
          <w:i/>
          <w:sz w:val="28"/>
          <w:szCs w:val="28"/>
          <w:vertAlign w:val="subscript"/>
        </w:rPr>
        <w:t>i</w:t>
      </w:r>
      <w:r w:rsidR="00265BED" w:rsidRPr="00754647">
        <w:rPr>
          <w:sz w:val="28"/>
          <w:szCs w:val="28"/>
        </w:rPr>
        <w:t xml:space="preserve"> </w:t>
      </w:r>
      <w:r w:rsidRPr="00754647">
        <w:rPr>
          <w:sz w:val="28"/>
          <w:szCs w:val="28"/>
        </w:rPr>
        <w:t>.</w:t>
      </w:r>
    </w:p>
    <w:p w:rsidR="00754647" w:rsidRPr="00754647" w:rsidRDefault="00512566" w:rsidP="00754647">
      <w:pPr>
        <w:spacing w:line="360" w:lineRule="auto"/>
        <w:ind w:firstLine="1134"/>
        <w:jc w:val="both"/>
        <w:rPr>
          <w:sz w:val="28"/>
          <w:szCs w:val="28"/>
        </w:rPr>
      </w:pPr>
      <w:r>
        <w:rPr>
          <w:sz w:val="28"/>
          <w:szCs w:val="28"/>
        </w:rPr>
        <w:t xml:space="preserve">Центр группирования или средний размер </w:t>
      </w:r>
      <w:r w:rsidR="00754647" w:rsidRPr="00754647">
        <w:rPr>
          <w:sz w:val="28"/>
          <w:szCs w:val="28"/>
        </w:rPr>
        <w:t>не всегда совпадает с серединой поля рассеяния (рис.</w:t>
      </w:r>
      <w:r w:rsidR="00265BED">
        <w:rPr>
          <w:sz w:val="28"/>
          <w:szCs w:val="28"/>
        </w:rPr>
        <w:t>3.3</w:t>
      </w:r>
      <w:r w:rsidR="00754647" w:rsidRPr="00754647">
        <w:rPr>
          <w:sz w:val="28"/>
          <w:szCs w:val="28"/>
        </w:rPr>
        <w:t xml:space="preserve">), его координата </w:t>
      </w:r>
      <w:proofErr w:type="gramStart"/>
      <w:r w:rsidR="00754647" w:rsidRPr="00754647">
        <w:rPr>
          <w:sz w:val="28"/>
          <w:szCs w:val="28"/>
        </w:rPr>
        <w:t>М(</w:t>
      </w:r>
      <w:proofErr w:type="gramEnd"/>
      <w:r w:rsidR="00754647" w:rsidRPr="00754647">
        <w:rPr>
          <w:sz w:val="28"/>
          <w:szCs w:val="28"/>
        </w:rPr>
        <w:t xml:space="preserve">х) относительно конца номинального значения: </w:t>
      </w:r>
    </w:p>
    <w:p w:rsidR="00754647" w:rsidRPr="00754647" w:rsidRDefault="00754647" w:rsidP="00754647">
      <w:pPr>
        <w:jc w:val="center"/>
        <w:rPr>
          <w:b/>
          <w:i/>
          <w:sz w:val="28"/>
          <w:szCs w:val="28"/>
        </w:rPr>
      </w:pPr>
      <w:proofErr w:type="gramStart"/>
      <w:r w:rsidRPr="00754647">
        <w:rPr>
          <w:b/>
          <w:i/>
          <w:sz w:val="28"/>
          <w:szCs w:val="28"/>
        </w:rPr>
        <w:t>М(</w:t>
      </w:r>
      <w:proofErr w:type="gramEnd"/>
      <w:r w:rsidRPr="00754647">
        <w:rPr>
          <w:b/>
          <w:i/>
          <w:sz w:val="28"/>
          <w:szCs w:val="28"/>
        </w:rPr>
        <w:t xml:space="preserve">х) = </w:t>
      </w:r>
      <w:proofErr w:type="spellStart"/>
      <w:r w:rsidR="00512566">
        <w:rPr>
          <w:b/>
          <w:i/>
          <w:sz w:val="28"/>
          <w:szCs w:val="28"/>
          <w:lang w:val="en-US"/>
        </w:rPr>
        <w:t>Em</w:t>
      </w:r>
      <w:proofErr w:type="spellEnd"/>
      <w:r w:rsidR="00512566" w:rsidRPr="00512566">
        <w:rPr>
          <w:b/>
          <w:i/>
          <w:sz w:val="28"/>
          <w:szCs w:val="28"/>
        </w:rPr>
        <w:t>=</w:t>
      </w:r>
      <w:r w:rsidR="00512566">
        <w:rPr>
          <w:b/>
          <w:i/>
          <w:sz w:val="28"/>
          <w:szCs w:val="28"/>
          <w:lang w:val="en-US"/>
        </w:rPr>
        <w:t>L</w:t>
      </w:r>
      <w:r w:rsidRPr="00754647">
        <w:rPr>
          <w:b/>
          <w:i/>
          <w:sz w:val="28"/>
          <w:szCs w:val="28"/>
          <w:vertAlign w:val="subscript"/>
        </w:rPr>
        <w:t>ср</w:t>
      </w:r>
      <w:r w:rsidRPr="00754647">
        <w:rPr>
          <w:b/>
          <w:i/>
          <w:sz w:val="28"/>
          <w:szCs w:val="28"/>
        </w:rPr>
        <w:t xml:space="preserve"> -  </w:t>
      </w:r>
      <w:r w:rsidR="00512566">
        <w:rPr>
          <w:b/>
          <w:i/>
          <w:sz w:val="28"/>
          <w:szCs w:val="28"/>
          <w:lang w:val="en-US"/>
        </w:rPr>
        <w:t>L</w:t>
      </w:r>
      <w:r w:rsidRPr="00754647">
        <w:rPr>
          <w:b/>
          <w:i/>
          <w:sz w:val="28"/>
          <w:szCs w:val="28"/>
          <w:vertAlign w:val="subscript"/>
        </w:rPr>
        <w:t>0</w:t>
      </w:r>
      <w:r w:rsidRPr="00754647">
        <w:rPr>
          <w:b/>
          <w:i/>
          <w:sz w:val="28"/>
          <w:szCs w:val="28"/>
        </w:rPr>
        <w:t xml:space="preserve"> ≠ </w:t>
      </w:r>
      <w:proofErr w:type="spellStart"/>
      <w:r w:rsidRPr="00754647">
        <w:rPr>
          <w:b/>
          <w:i/>
          <w:sz w:val="28"/>
          <w:szCs w:val="28"/>
        </w:rPr>
        <w:t>ECω</w:t>
      </w:r>
      <w:proofErr w:type="spellEnd"/>
      <w:r w:rsidRPr="00754647">
        <w:rPr>
          <w:b/>
          <w:i/>
          <w:sz w:val="28"/>
          <w:szCs w:val="28"/>
        </w:rPr>
        <w:t>.</w:t>
      </w:r>
      <w:r w:rsidR="00512566" w:rsidRPr="00512566">
        <w:rPr>
          <w:b/>
          <w:i/>
          <w:sz w:val="28"/>
          <w:szCs w:val="28"/>
        </w:rPr>
        <w:t xml:space="preserve">                </w:t>
      </w:r>
    </w:p>
    <w:p w:rsidR="00754647" w:rsidRPr="00754647" w:rsidRDefault="00754647" w:rsidP="00754647">
      <w:pPr>
        <w:jc w:val="center"/>
        <w:rPr>
          <w:sz w:val="28"/>
          <w:szCs w:val="28"/>
        </w:rPr>
      </w:pPr>
    </w:p>
    <w:p w:rsidR="00754647" w:rsidRPr="00754647" w:rsidRDefault="00265BED" w:rsidP="00754647">
      <w:pPr>
        <w:jc w:val="center"/>
        <w:rPr>
          <w:sz w:val="28"/>
          <w:szCs w:val="28"/>
        </w:rPr>
      </w:pPr>
      <w:r>
        <w:rPr>
          <w:noProof/>
          <w:sz w:val="28"/>
          <w:szCs w:val="28"/>
        </w:rPr>
        <w:drawing>
          <wp:inline distT="0" distB="0" distL="0" distR="0">
            <wp:extent cx="3398520" cy="278638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398520" cy="2786380"/>
                    </a:xfrm>
                    <a:prstGeom prst="rect">
                      <a:avLst/>
                    </a:prstGeom>
                    <a:noFill/>
                    <a:ln>
                      <a:noFill/>
                    </a:ln>
                  </pic:spPr>
                </pic:pic>
              </a:graphicData>
            </a:graphic>
          </wp:inline>
        </w:drawing>
      </w:r>
    </w:p>
    <w:p w:rsidR="00754647" w:rsidRPr="00754647" w:rsidRDefault="00265BED" w:rsidP="00754647">
      <w:pPr>
        <w:jc w:val="center"/>
        <w:rPr>
          <w:sz w:val="28"/>
          <w:szCs w:val="28"/>
        </w:rPr>
      </w:pPr>
      <w:r>
        <w:rPr>
          <w:sz w:val="28"/>
          <w:szCs w:val="28"/>
        </w:rPr>
        <w:t>Рис. 3.3</w:t>
      </w:r>
      <w:r w:rsidR="00754647" w:rsidRPr="00754647">
        <w:rPr>
          <w:sz w:val="28"/>
          <w:szCs w:val="28"/>
        </w:rPr>
        <w:t xml:space="preserve">. Смещение центра группирования </w:t>
      </w:r>
      <w:r>
        <w:rPr>
          <w:sz w:val="28"/>
          <w:szCs w:val="28"/>
        </w:rPr>
        <w:t xml:space="preserve"> размера</w:t>
      </w:r>
      <w:r w:rsidR="00754647" w:rsidRPr="00754647">
        <w:rPr>
          <w:sz w:val="28"/>
          <w:szCs w:val="28"/>
        </w:rPr>
        <w:t xml:space="preserve"> </w:t>
      </w:r>
    </w:p>
    <w:p w:rsidR="00754647" w:rsidRPr="00754647" w:rsidRDefault="00754647" w:rsidP="00754647">
      <w:pPr>
        <w:jc w:val="center"/>
        <w:rPr>
          <w:sz w:val="28"/>
          <w:szCs w:val="28"/>
        </w:rPr>
      </w:pPr>
      <w:r w:rsidRPr="00754647">
        <w:rPr>
          <w:sz w:val="28"/>
          <w:szCs w:val="28"/>
        </w:rPr>
        <w:t>относительно середины поля рассеяния</w:t>
      </w:r>
    </w:p>
    <w:p w:rsidR="00754647" w:rsidRPr="00754647" w:rsidRDefault="00754647" w:rsidP="00754647">
      <w:pPr>
        <w:jc w:val="center"/>
        <w:rPr>
          <w:sz w:val="28"/>
          <w:szCs w:val="28"/>
        </w:rPr>
      </w:pPr>
    </w:p>
    <w:p w:rsidR="00754647" w:rsidRPr="00754647" w:rsidRDefault="00754647" w:rsidP="00265BED">
      <w:pPr>
        <w:spacing w:line="360" w:lineRule="auto"/>
        <w:ind w:firstLine="1134"/>
        <w:jc w:val="both"/>
        <w:rPr>
          <w:sz w:val="28"/>
          <w:szCs w:val="28"/>
        </w:rPr>
      </w:pPr>
      <w:r w:rsidRPr="00754647">
        <w:rPr>
          <w:sz w:val="28"/>
          <w:szCs w:val="28"/>
        </w:rPr>
        <w:t xml:space="preserve">В практике для оценки степени рассеяния </w:t>
      </w:r>
      <w:r w:rsidR="00265BED">
        <w:rPr>
          <w:sz w:val="28"/>
          <w:szCs w:val="28"/>
        </w:rPr>
        <w:t>размера</w:t>
      </w:r>
      <w:r w:rsidRPr="00754647">
        <w:rPr>
          <w:sz w:val="28"/>
          <w:szCs w:val="28"/>
        </w:rPr>
        <w:t xml:space="preserve"> используют среднее </w:t>
      </w:r>
      <w:proofErr w:type="spellStart"/>
      <w:r w:rsidRPr="00754647">
        <w:rPr>
          <w:sz w:val="28"/>
          <w:szCs w:val="28"/>
        </w:rPr>
        <w:t>квадратическое</w:t>
      </w:r>
      <w:proofErr w:type="spellEnd"/>
      <w:r w:rsidRPr="00754647">
        <w:rPr>
          <w:sz w:val="28"/>
          <w:szCs w:val="28"/>
        </w:rPr>
        <w:t xml:space="preserve"> отклонение, равное </w:t>
      </w:r>
    </w:p>
    <w:p w:rsidR="00754647" w:rsidRPr="00754647" w:rsidRDefault="00754647" w:rsidP="00754647">
      <w:pPr>
        <w:spacing w:line="360" w:lineRule="auto"/>
        <w:ind w:firstLine="1134"/>
        <w:jc w:val="center"/>
        <w:rPr>
          <w:sz w:val="28"/>
          <w:szCs w:val="28"/>
        </w:rPr>
      </w:pPr>
      <w:r w:rsidRPr="00754647">
        <w:rPr>
          <w:sz w:val="28"/>
          <w:szCs w:val="28"/>
        </w:rPr>
        <w:object w:dxaOrig="2700" w:dyaOrig="800">
          <v:shape id="_x0000_i1034" type="#_x0000_t75" style="width:182.7pt;height:54.35pt" o:ole="">
            <v:imagedata r:id="rId25" o:title=""/>
          </v:shape>
          <o:OLEObject Type="Embed" ProgID="Equation.3" ShapeID="_x0000_i1034" DrawAspect="Content" ObjectID="_1469445962" r:id="rId26"/>
        </w:object>
      </w:r>
      <w:r w:rsidR="00265BED">
        <w:rPr>
          <w:sz w:val="28"/>
          <w:szCs w:val="28"/>
        </w:rPr>
        <w:t xml:space="preserve">            </w:t>
      </w:r>
    </w:p>
    <w:p w:rsidR="00754647" w:rsidRPr="00754647" w:rsidRDefault="00754647" w:rsidP="00754647">
      <w:pPr>
        <w:spacing w:line="360" w:lineRule="auto"/>
        <w:ind w:firstLine="1134"/>
        <w:jc w:val="both"/>
        <w:rPr>
          <w:sz w:val="28"/>
          <w:szCs w:val="28"/>
        </w:rPr>
      </w:pPr>
      <w:r w:rsidRPr="00754647">
        <w:rPr>
          <w:sz w:val="28"/>
          <w:szCs w:val="28"/>
        </w:rPr>
        <w:t>Таким образом, чтобы охарактеризовать распределение случайной величины используют следующий набор числовых характеристик:</w:t>
      </w:r>
    </w:p>
    <w:p w:rsidR="00754647" w:rsidRPr="00754647" w:rsidRDefault="00265BED" w:rsidP="00754647">
      <w:pPr>
        <w:numPr>
          <w:ilvl w:val="0"/>
          <w:numId w:val="3"/>
        </w:numPr>
        <w:spacing w:line="360" w:lineRule="auto"/>
        <w:jc w:val="both"/>
        <w:rPr>
          <w:sz w:val="28"/>
          <w:szCs w:val="28"/>
        </w:rPr>
      </w:pPr>
      <w:r>
        <w:rPr>
          <w:sz w:val="28"/>
          <w:szCs w:val="28"/>
        </w:rPr>
        <w:t xml:space="preserve">номинальный размер  </w:t>
      </w:r>
      <w:r w:rsidRPr="00265BED">
        <w:rPr>
          <w:b/>
          <w:i/>
          <w:sz w:val="28"/>
          <w:szCs w:val="28"/>
          <w:lang w:val="en-US"/>
        </w:rPr>
        <w:t>L</w:t>
      </w:r>
      <w:r w:rsidRPr="00265BED">
        <w:rPr>
          <w:b/>
          <w:i/>
          <w:sz w:val="28"/>
          <w:szCs w:val="28"/>
          <w:vertAlign w:val="subscript"/>
          <w:lang w:val="en-US"/>
        </w:rPr>
        <w:t>0</w:t>
      </w:r>
      <w:r w:rsidR="00754647" w:rsidRPr="00754647">
        <w:rPr>
          <w:sz w:val="28"/>
          <w:szCs w:val="28"/>
        </w:rPr>
        <w:t>;</w:t>
      </w:r>
    </w:p>
    <w:p w:rsidR="00754647" w:rsidRPr="00754647" w:rsidRDefault="00754647" w:rsidP="00754647">
      <w:pPr>
        <w:numPr>
          <w:ilvl w:val="0"/>
          <w:numId w:val="3"/>
        </w:numPr>
        <w:spacing w:line="360" w:lineRule="auto"/>
        <w:jc w:val="both"/>
        <w:rPr>
          <w:sz w:val="28"/>
          <w:szCs w:val="28"/>
        </w:rPr>
      </w:pPr>
      <w:r w:rsidRPr="00754647">
        <w:rPr>
          <w:sz w:val="28"/>
          <w:szCs w:val="28"/>
        </w:rPr>
        <w:t xml:space="preserve">поле рассеяния </w:t>
      </w:r>
      <w:r w:rsidR="00265BED">
        <w:rPr>
          <w:sz w:val="28"/>
          <w:szCs w:val="28"/>
        </w:rPr>
        <w:t>размера</w:t>
      </w:r>
      <w:r w:rsidRPr="00754647">
        <w:rPr>
          <w:sz w:val="28"/>
          <w:szCs w:val="28"/>
        </w:rPr>
        <w:t xml:space="preserve"> </w:t>
      </w:r>
      <w:r w:rsidRPr="00754647">
        <w:rPr>
          <w:b/>
          <w:i/>
          <w:sz w:val="28"/>
          <w:szCs w:val="28"/>
        </w:rPr>
        <w:t>ω</w:t>
      </w:r>
      <w:r w:rsidRPr="00754647">
        <w:rPr>
          <w:sz w:val="28"/>
          <w:szCs w:val="28"/>
        </w:rPr>
        <w:t>;</w:t>
      </w:r>
    </w:p>
    <w:p w:rsidR="00754647" w:rsidRPr="00754647" w:rsidRDefault="00754647" w:rsidP="00754647">
      <w:pPr>
        <w:numPr>
          <w:ilvl w:val="0"/>
          <w:numId w:val="3"/>
        </w:numPr>
        <w:spacing w:line="360" w:lineRule="auto"/>
        <w:jc w:val="both"/>
        <w:rPr>
          <w:sz w:val="28"/>
          <w:szCs w:val="28"/>
        </w:rPr>
      </w:pPr>
      <w:r w:rsidRPr="00754647">
        <w:rPr>
          <w:sz w:val="28"/>
          <w:szCs w:val="28"/>
        </w:rPr>
        <w:t xml:space="preserve">координата середины поля рассеяния  (центральное отклонение) </w:t>
      </w:r>
      <w:r w:rsidRPr="00754647">
        <w:rPr>
          <w:b/>
          <w:i/>
          <w:sz w:val="28"/>
          <w:szCs w:val="28"/>
        </w:rPr>
        <w:t>ECω</w:t>
      </w:r>
      <w:r w:rsidRPr="00754647">
        <w:rPr>
          <w:sz w:val="28"/>
          <w:szCs w:val="28"/>
        </w:rPr>
        <w:t>;</w:t>
      </w:r>
    </w:p>
    <w:p w:rsidR="00754647" w:rsidRPr="00754647" w:rsidRDefault="00014540" w:rsidP="00754647">
      <w:pPr>
        <w:numPr>
          <w:ilvl w:val="0"/>
          <w:numId w:val="3"/>
        </w:numPr>
        <w:spacing w:line="360" w:lineRule="auto"/>
        <w:jc w:val="both"/>
        <w:rPr>
          <w:sz w:val="28"/>
          <w:szCs w:val="28"/>
        </w:rPr>
      </w:pPr>
      <w:r>
        <w:rPr>
          <w:sz w:val="28"/>
          <w:szCs w:val="28"/>
        </w:rPr>
        <w:t xml:space="preserve">средний размер </w:t>
      </w:r>
      <w:r w:rsidRPr="00014540">
        <w:rPr>
          <w:b/>
          <w:i/>
          <w:sz w:val="28"/>
          <w:szCs w:val="28"/>
          <w:lang w:val="en-US"/>
        </w:rPr>
        <w:t>L</w:t>
      </w:r>
      <w:r w:rsidR="00754647" w:rsidRPr="00754647">
        <w:rPr>
          <w:b/>
          <w:i/>
          <w:sz w:val="28"/>
          <w:szCs w:val="28"/>
          <w:vertAlign w:val="subscript"/>
        </w:rPr>
        <w:t>ср</w:t>
      </w:r>
      <w:r w:rsidR="00754647" w:rsidRPr="00754647">
        <w:rPr>
          <w:sz w:val="28"/>
          <w:szCs w:val="28"/>
        </w:rPr>
        <w:t xml:space="preserve"> или среднее арифметическое отклонение </w:t>
      </w:r>
      <w:proofErr w:type="spellStart"/>
      <w:r w:rsidR="00754647" w:rsidRPr="00754647">
        <w:rPr>
          <w:sz w:val="28"/>
          <w:szCs w:val="28"/>
        </w:rPr>
        <w:t>Е</w:t>
      </w:r>
      <w:proofErr w:type="gramStart"/>
      <w:r w:rsidR="00754647" w:rsidRPr="00754647">
        <w:rPr>
          <w:sz w:val="28"/>
          <w:szCs w:val="28"/>
        </w:rPr>
        <w:t>m</w:t>
      </w:r>
      <w:proofErr w:type="spellEnd"/>
      <w:proofErr w:type="gramEnd"/>
      <w:r w:rsidR="00754647" w:rsidRPr="00754647">
        <w:rPr>
          <w:sz w:val="28"/>
          <w:szCs w:val="28"/>
        </w:rPr>
        <w:t xml:space="preserve">; </w:t>
      </w:r>
    </w:p>
    <w:p w:rsidR="00754647" w:rsidRPr="00754647" w:rsidRDefault="00754647" w:rsidP="00754647">
      <w:pPr>
        <w:numPr>
          <w:ilvl w:val="0"/>
          <w:numId w:val="3"/>
        </w:numPr>
        <w:spacing w:line="360" w:lineRule="auto"/>
        <w:jc w:val="both"/>
        <w:rPr>
          <w:rFonts w:ascii="Arial" w:hAnsi="Arial" w:cs="Arial"/>
          <w:sz w:val="28"/>
          <w:szCs w:val="28"/>
        </w:rPr>
      </w:pPr>
      <w:r w:rsidRPr="00754647">
        <w:rPr>
          <w:sz w:val="28"/>
          <w:szCs w:val="28"/>
        </w:rPr>
        <w:object w:dxaOrig="180" w:dyaOrig="340">
          <v:shape id="_x0000_i1035" type="#_x0000_t75" style="width:8.85pt;height:17pt" o:ole="">
            <v:imagedata r:id="rId17" o:title=""/>
          </v:shape>
          <o:OLEObject Type="Embed" ProgID="Equation.3" ShapeID="_x0000_i1035" DrawAspect="Content" ObjectID="_1469445963" r:id="rId27"/>
        </w:object>
      </w:r>
      <w:r w:rsidRPr="00754647">
        <w:rPr>
          <w:sz w:val="28"/>
          <w:szCs w:val="28"/>
        </w:rPr>
        <w:t xml:space="preserve">среднее </w:t>
      </w:r>
      <w:proofErr w:type="spellStart"/>
      <w:r w:rsidRPr="00754647">
        <w:rPr>
          <w:sz w:val="28"/>
          <w:szCs w:val="28"/>
        </w:rPr>
        <w:t>квадратическое</w:t>
      </w:r>
      <w:proofErr w:type="spellEnd"/>
      <w:r w:rsidRPr="00754647">
        <w:rPr>
          <w:sz w:val="28"/>
          <w:szCs w:val="28"/>
        </w:rPr>
        <w:t xml:space="preserve"> отклонение </w:t>
      </w:r>
      <w:r w:rsidRPr="00754647">
        <w:rPr>
          <w:i/>
          <w:sz w:val="32"/>
          <w:szCs w:val="32"/>
        </w:rPr>
        <w:t>σ</w:t>
      </w:r>
      <w:r w:rsidRPr="00754647">
        <w:rPr>
          <w:rFonts w:ascii="Arial" w:hAnsi="Arial" w:cs="Arial"/>
          <w:sz w:val="32"/>
          <w:szCs w:val="32"/>
        </w:rPr>
        <w:t>.</w:t>
      </w:r>
    </w:p>
    <w:p w:rsidR="00FE3DC0" w:rsidRDefault="00FE3DC0" w:rsidP="00FE3DC0">
      <w:pPr>
        <w:spacing w:line="360" w:lineRule="auto"/>
        <w:ind w:firstLine="900"/>
        <w:jc w:val="both"/>
        <w:rPr>
          <w:sz w:val="28"/>
          <w:szCs w:val="28"/>
        </w:rPr>
      </w:pPr>
    </w:p>
    <w:p w:rsidR="00FE3DC0" w:rsidRDefault="00FE3DC0" w:rsidP="00FE3DC0">
      <w:pPr>
        <w:spacing w:line="360" w:lineRule="auto"/>
        <w:ind w:firstLine="900"/>
        <w:jc w:val="both"/>
        <w:rPr>
          <w:sz w:val="28"/>
          <w:szCs w:val="28"/>
        </w:rPr>
      </w:pPr>
      <w:r>
        <w:rPr>
          <w:sz w:val="28"/>
          <w:szCs w:val="28"/>
        </w:rPr>
        <w:t xml:space="preserve">Конструктор при проектировании машины должен задать требуемую точность каждого размера. Требуемая точность размера в партии подлежащих изготовлению изделий описывается полем допуска, которое представляет собой ограниченное поле рассеяния и </w:t>
      </w:r>
      <w:proofErr w:type="gramStart"/>
      <w:r>
        <w:rPr>
          <w:sz w:val="28"/>
          <w:szCs w:val="28"/>
        </w:rPr>
        <w:t xml:space="preserve">обозначается латинской буквой </w:t>
      </w:r>
      <w:r w:rsidRPr="00894334">
        <w:rPr>
          <w:b/>
          <w:i/>
          <w:sz w:val="28"/>
          <w:szCs w:val="28"/>
        </w:rPr>
        <w:t>Т</w:t>
      </w:r>
      <w:r>
        <w:rPr>
          <w:b/>
          <w:i/>
          <w:sz w:val="28"/>
          <w:szCs w:val="28"/>
        </w:rPr>
        <w:t xml:space="preserve">. </w:t>
      </w:r>
      <w:r>
        <w:rPr>
          <w:sz w:val="28"/>
          <w:szCs w:val="28"/>
        </w:rPr>
        <w:t xml:space="preserve"> В принципе конструктор может</w:t>
      </w:r>
      <w:proofErr w:type="gramEnd"/>
      <w:r>
        <w:rPr>
          <w:sz w:val="28"/>
          <w:szCs w:val="28"/>
        </w:rPr>
        <w:t xml:space="preserve"> назначить любое по величине поле допуска на размер, при котором  машина будет удовлетворительно выполнять свое служебное назначение. Но при этом сильно усложняется и удорожается процесс производства. За счет чего? Приведем пример. В разных деталях изделия (некоторой сборочной единицы) есть 100 отверстий одинакового размера. На размер каждого отверстия конструктор назначил оригинальный допуск, некоторые из них близки по величине, но все-таки разные. Для достижения заданной точности каждого отверстии потребуется для каждого из них  применить свой осевой инструмент (сверло, зенкер или развертку), отличающийся размером и точностью диаметрального размера. Такое разнообразие инструментов, во-первых, очень дорого произвести или купить и, во-вторых, очень громоздким получается инструментальное обеспечение технологического процесса, что ведет к большим </w:t>
      </w:r>
      <w:r>
        <w:rPr>
          <w:sz w:val="28"/>
          <w:szCs w:val="28"/>
        </w:rPr>
        <w:lastRenderedPageBreak/>
        <w:t xml:space="preserve">организационным расходам. Поэтому в машиностроении принят ограничительный нормализованный ряд номинальных размеров,  и ограничительный ряд полей допусков, различающихся величиной. Эти ограничения установлены </w:t>
      </w:r>
      <w:r w:rsidRPr="000A74A9">
        <w:rPr>
          <w:sz w:val="28"/>
          <w:szCs w:val="28"/>
          <w:highlight w:val="yellow"/>
        </w:rPr>
        <w:t>ГОСТ</w:t>
      </w:r>
      <w:proofErr w:type="gramStart"/>
      <w:r>
        <w:rPr>
          <w:sz w:val="28"/>
          <w:szCs w:val="28"/>
        </w:rPr>
        <w:t xml:space="preserve">       .</w:t>
      </w:r>
      <w:proofErr w:type="gramEnd"/>
      <w:r>
        <w:rPr>
          <w:sz w:val="28"/>
          <w:szCs w:val="28"/>
        </w:rPr>
        <w:t xml:space="preserve"> Весь ряд номинальных размеров в системе допусков разбит на интервалы, а ряд допусков внутри каждого интервала размеров – на квалитеты. Ряд допусков для каждого интервала номинальных размеров содержит 19 пронумерованных квалитетов, и чем больше номер квалитета, тем шире поле допуска.  Например, в табл. 3.1 приведены поля допусков первых 10 квалитетов, установленных стандартом  для  интервала размеров от 30 до </w:t>
      </w:r>
      <w:smartTag w:uri="urn:schemas-microsoft-com:office:smarttags" w:element="metricconverter">
        <w:smartTagPr>
          <w:attr w:name="ProductID" w:val="50 мм"/>
        </w:smartTagPr>
        <w:r>
          <w:rPr>
            <w:sz w:val="28"/>
            <w:szCs w:val="28"/>
          </w:rPr>
          <w:t>50 мм</w:t>
        </w:r>
      </w:smartTag>
      <w:r>
        <w:rPr>
          <w:sz w:val="28"/>
          <w:szCs w:val="28"/>
        </w:rPr>
        <w:t xml:space="preserve">. Поля допусков обозначены буквами </w:t>
      </w:r>
      <w:r>
        <w:rPr>
          <w:sz w:val="28"/>
          <w:szCs w:val="28"/>
          <w:lang w:val="en-US"/>
        </w:rPr>
        <w:t>IT</w:t>
      </w:r>
      <w:r w:rsidRPr="000F6DAC">
        <w:rPr>
          <w:sz w:val="28"/>
          <w:szCs w:val="28"/>
        </w:rPr>
        <w:t xml:space="preserve"> </w:t>
      </w:r>
      <w:r>
        <w:rPr>
          <w:sz w:val="28"/>
          <w:szCs w:val="28"/>
          <w:lang w:val="en-US"/>
        </w:rPr>
        <w:t>c</w:t>
      </w:r>
      <w:r>
        <w:rPr>
          <w:sz w:val="28"/>
          <w:szCs w:val="28"/>
        </w:rPr>
        <w:t xml:space="preserve">  номером соответствующего квалитета.  Запись </w:t>
      </w:r>
      <w:r w:rsidRPr="000A74A9">
        <w:rPr>
          <w:b/>
          <w:i/>
          <w:sz w:val="28"/>
          <w:szCs w:val="28"/>
          <w:lang w:val="en-US"/>
        </w:rPr>
        <w:t>IT</w:t>
      </w:r>
      <w:r>
        <w:rPr>
          <w:b/>
          <w:i/>
          <w:sz w:val="28"/>
          <w:szCs w:val="28"/>
        </w:rPr>
        <w:t>8</w:t>
      </w:r>
      <w:r w:rsidRPr="000A74A9">
        <w:rPr>
          <w:b/>
          <w:i/>
          <w:sz w:val="28"/>
          <w:szCs w:val="28"/>
        </w:rPr>
        <w:t xml:space="preserve"> </w:t>
      </w:r>
      <w:r>
        <w:rPr>
          <w:sz w:val="28"/>
          <w:szCs w:val="28"/>
        </w:rPr>
        <w:t xml:space="preserve"> означает поле допуска восьмого  квалитета. </w:t>
      </w:r>
    </w:p>
    <w:p w:rsidR="00FE3DC0" w:rsidRDefault="00FE3DC0" w:rsidP="00FE3DC0">
      <w:pPr>
        <w:shd w:val="clear" w:color="auto" w:fill="FFFFFF"/>
        <w:spacing w:line="360" w:lineRule="auto"/>
        <w:ind w:firstLine="720"/>
        <w:jc w:val="right"/>
        <w:rPr>
          <w:bCs/>
          <w:spacing w:val="8"/>
          <w:sz w:val="28"/>
          <w:szCs w:val="28"/>
        </w:rPr>
      </w:pPr>
      <w:r w:rsidRPr="00E37FDD">
        <w:rPr>
          <w:bCs/>
          <w:spacing w:val="8"/>
          <w:sz w:val="28"/>
          <w:szCs w:val="28"/>
        </w:rPr>
        <w:t xml:space="preserve">Таблица </w:t>
      </w:r>
      <w:r>
        <w:rPr>
          <w:bCs/>
          <w:spacing w:val="8"/>
          <w:sz w:val="28"/>
          <w:szCs w:val="28"/>
        </w:rPr>
        <w:t>3.</w:t>
      </w:r>
      <w:r w:rsidRPr="00E37FDD">
        <w:rPr>
          <w:bCs/>
          <w:spacing w:val="8"/>
          <w:sz w:val="28"/>
          <w:szCs w:val="28"/>
        </w:rPr>
        <w:t xml:space="preserve">1  </w:t>
      </w:r>
    </w:p>
    <w:p w:rsidR="00FE3DC0" w:rsidRPr="00E37FDD" w:rsidRDefault="00FE3DC0" w:rsidP="00FE3DC0">
      <w:pPr>
        <w:shd w:val="clear" w:color="auto" w:fill="FFFFFF"/>
        <w:spacing w:line="360" w:lineRule="auto"/>
        <w:ind w:firstLine="720"/>
        <w:rPr>
          <w:spacing w:val="8"/>
          <w:sz w:val="28"/>
          <w:szCs w:val="28"/>
        </w:rPr>
      </w:pPr>
      <w:r w:rsidRPr="00E37FDD">
        <w:rPr>
          <w:bCs/>
          <w:spacing w:val="8"/>
          <w:sz w:val="28"/>
          <w:szCs w:val="28"/>
        </w:rPr>
        <w:t xml:space="preserve">Допуски для размеров </w:t>
      </w:r>
      <w:r w:rsidRPr="00E37FDD">
        <w:rPr>
          <w:spacing w:val="8"/>
          <w:sz w:val="28"/>
          <w:szCs w:val="28"/>
        </w:rPr>
        <w:t xml:space="preserve">до </w:t>
      </w:r>
      <w:smartTag w:uri="urn:schemas-microsoft-com:office:smarttags" w:element="metricconverter">
        <w:smartTagPr>
          <w:attr w:name="ProductID" w:val="10 000 мм"/>
        </w:smartTagPr>
        <w:r w:rsidRPr="00E37FDD">
          <w:rPr>
            <w:bCs/>
            <w:spacing w:val="8"/>
            <w:sz w:val="28"/>
            <w:szCs w:val="28"/>
          </w:rPr>
          <w:t xml:space="preserve">10 </w:t>
        </w:r>
        <w:r w:rsidRPr="00E37FDD">
          <w:rPr>
            <w:spacing w:val="8"/>
            <w:sz w:val="28"/>
            <w:szCs w:val="28"/>
          </w:rPr>
          <w:t xml:space="preserve">000 </w:t>
        </w:r>
        <w:r w:rsidRPr="00E37FDD">
          <w:rPr>
            <w:bCs/>
            <w:spacing w:val="8"/>
            <w:sz w:val="28"/>
            <w:szCs w:val="28"/>
          </w:rPr>
          <w:t>мм</w:t>
        </w:r>
      </w:smartTag>
      <w:r w:rsidRPr="00E37FDD">
        <w:rPr>
          <w:bCs/>
          <w:spacing w:val="8"/>
          <w:sz w:val="28"/>
          <w:szCs w:val="28"/>
        </w:rPr>
        <w:t xml:space="preserve"> (</w:t>
      </w:r>
      <w:r w:rsidRPr="00E03436">
        <w:rPr>
          <w:bCs/>
          <w:spacing w:val="8"/>
          <w:sz w:val="28"/>
          <w:szCs w:val="28"/>
          <w:highlight w:val="yellow"/>
        </w:rPr>
        <w:t xml:space="preserve">по </w:t>
      </w:r>
      <w:proofErr w:type="gramStart"/>
      <w:r w:rsidRPr="00E03436">
        <w:rPr>
          <w:bCs/>
          <w:spacing w:val="8"/>
          <w:sz w:val="28"/>
          <w:szCs w:val="28"/>
          <w:highlight w:val="yellow"/>
        </w:rPr>
        <w:t>СТ</w:t>
      </w:r>
      <w:proofErr w:type="gramEnd"/>
      <w:r w:rsidRPr="00E03436">
        <w:rPr>
          <w:bCs/>
          <w:spacing w:val="8"/>
          <w:sz w:val="28"/>
          <w:szCs w:val="28"/>
          <w:highlight w:val="yellow"/>
        </w:rPr>
        <w:t xml:space="preserve"> СЭВ </w:t>
      </w:r>
      <w:r w:rsidRPr="00E03436">
        <w:rPr>
          <w:spacing w:val="8"/>
          <w:sz w:val="28"/>
          <w:szCs w:val="28"/>
          <w:highlight w:val="yellow"/>
        </w:rPr>
        <w:t xml:space="preserve">145—75 и СТ </w:t>
      </w:r>
      <w:r w:rsidRPr="00E03436">
        <w:rPr>
          <w:bCs/>
          <w:spacing w:val="8"/>
          <w:sz w:val="28"/>
          <w:szCs w:val="28"/>
          <w:highlight w:val="yellow"/>
        </w:rPr>
        <w:t xml:space="preserve">СЭВ </w:t>
      </w:r>
      <w:r w:rsidRPr="00E03436">
        <w:rPr>
          <w:spacing w:val="8"/>
          <w:sz w:val="28"/>
          <w:szCs w:val="28"/>
          <w:highlight w:val="yellow"/>
        </w:rPr>
        <w:t>177—75)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6"/>
        <w:gridCol w:w="732"/>
        <w:gridCol w:w="734"/>
        <w:gridCol w:w="729"/>
        <w:gridCol w:w="742"/>
        <w:gridCol w:w="718"/>
        <w:gridCol w:w="670"/>
        <w:gridCol w:w="654"/>
        <w:gridCol w:w="635"/>
        <w:gridCol w:w="707"/>
        <w:gridCol w:w="704"/>
      </w:tblGrid>
      <w:tr w:rsidR="00FE3DC0" w:rsidRPr="00CC6A3F" w:rsidTr="006D4DA0">
        <w:tc>
          <w:tcPr>
            <w:tcW w:w="2546" w:type="dxa"/>
            <w:vMerge w:val="restart"/>
            <w:shd w:val="clear" w:color="auto" w:fill="auto"/>
            <w:vAlign w:val="center"/>
          </w:tcPr>
          <w:p w:rsidR="00FE3DC0" w:rsidRPr="00CC6A3F" w:rsidRDefault="00FE3DC0" w:rsidP="006D4DA0">
            <w:pPr>
              <w:widowControl w:val="0"/>
              <w:autoSpaceDE w:val="0"/>
              <w:autoSpaceDN w:val="0"/>
              <w:adjustRightInd w:val="0"/>
              <w:spacing w:before="100" w:beforeAutospacing="1" w:after="100" w:afterAutospacing="1" w:line="360" w:lineRule="auto"/>
              <w:jc w:val="center"/>
              <w:rPr>
                <w:b/>
                <w:sz w:val="28"/>
                <w:szCs w:val="28"/>
              </w:rPr>
            </w:pPr>
            <w:r w:rsidRPr="00CC6A3F">
              <w:rPr>
                <w:b/>
                <w:sz w:val="28"/>
                <w:szCs w:val="28"/>
              </w:rPr>
              <w:t xml:space="preserve">Номинальные размеры, </w:t>
            </w:r>
            <w:proofErr w:type="gramStart"/>
            <w:r w:rsidRPr="00CC6A3F">
              <w:rPr>
                <w:b/>
                <w:sz w:val="28"/>
                <w:szCs w:val="28"/>
              </w:rPr>
              <w:t>мм</w:t>
            </w:r>
            <w:proofErr w:type="gramEnd"/>
          </w:p>
        </w:tc>
        <w:tc>
          <w:tcPr>
            <w:tcW w:w="7025" w:type="dxa"/>
            <w:gridSpan w:val="10"/>
            <w:shd w:val="clear" w:color="auto" w:fill="auto"/>
            <w:vAlign w:val="center"/>
          </w:tcPr>
          <w:p w:rsidR="00FE3DC0" w:rsidRPr="00CC6A3F" w:rsidRDefault="00FE3DC0" w:rsidP="006D4DA0">
            <w:pPr>
              <w:widowControl w:val="0"/>
              <w:autoSpaceDE w:val="0"/>
              <w:autoSpaceDN w:val="0"/>
              <w:adjustRightInd w:val="0"/>
              <w:spacing w:before="100" w:beforeAutospacing="1" w:after="100" w:afterAutospacing="1" w:line="360" w:lineRule="auto"/>
              <w:ind w:right="-5"/>
              <w:jc w:val="center"/>
              <w:rPr>
                <w:b/>
                <w:sz w:val="28"/>
                <w:szCs w:val="28"/>
              </w:rPr>
            </w:pPr>
            <w:r w:rsidRPr="00CC6A3F">
              <w:rPr>
                <w:b/>
                <w:sz w:val="28"/>
                <w:szCs w:val="28"/>
              </w:rPr>
              <w:t>Квалитеты</w:t>
            </w:r>
          </w:p>
        </w:tc>
      </w:tr>
      <w:tr w:rsidR="00FE3DC0" w:rsidRPr="00CC6A3F" w:rsidTr="006D4DA0">
        <w:tc>
          <w:tcPr>
            <w:tcW w:w="2546" w:type="dxa"/>
            <w:vMerge/>
            <w:shd w:val="clear" w:color="auto" w:fill="auto"/>
            <w:vAlign w:val="center"/>
          </w:tcPr>
          <w:p w:rsidR="00FE3DC0" w:rsidRPr="00CC6A3F" w:rsidRDefault="00FE3DC0" w:rsidP="006D4DA0">
            <w:pPr>
              <w:widowControl w:val="0"/>
              <w:autoSpaceDE w:val="0"/>
              <w:autoSpaceDN w:val="0"/>
              <w:adjustRightInd w:val="0"/>
              <w:spacing w:before="100" w:beforeAutospacing="1" w:after="100" w:afterAutospacing="1" w:line="360" w:lineRule="auto"/>
              <w:jc w:val="center"/>
              <w:rPr>
                <w:b/>
                <w:sz w:val="28"/>
                <w:szCs w:val="28"/>
              </w:rPr>
            </w:pPr>
          </w:p>
        </w:tc>
        <w:tc>
          <w:tcPr>
            <w:tcW w:w="732" w:type="dxa"/>
            <w:shd w:val="clear" w:color="auto" w:fill="auto"/>
            <w:vAlign w:val="center"/>
          </w:tcPr>
          <w:p w:rsidR="00FE3DC0" w:rsidRPr="00CC6A3F" w:rsidRDefault="00FE3DC0" w:rsidP="006D4DA0">
            <w:pPr>
              <w:widowControl w:val="0"/>
              <w:autoSpaceDE w:val="0"/>
              <w:autoSpaceDN w:val="0"/>
              <w:adjustRightInd w:val="0"/>
              <w:spacing w:before="100" w:beforeAutospacing="1" w:after="100" w:afterAutospacing="1" w:line="360" w:lineRule="auto"/>
              <w:ind w:right="-15"/>
              <w:jc w:val="center"/>
              <w:rPr>
                <w:b/>
                <w:sz w:val="28"/>
                <w:szCs w:val="28"/>
              </w:rPr>
            </w:pPr>
            <w:r w:rsidRPr="00CC6A3F">
              <w:rPr>
                <w:b/>
                <w:sz w:val="28"/>
                <w:szCs w:val="28"/>
              </w:rPr>
              <w:t>01</w:t>
            </w:r>
          </w:p>
        </w:tc>
        <w:tc>
          <w:tcPr>
            <w:tcW w:w="734" w:type="dxa"/>
            <w:shd w:val="clear" w:color="auto" w:fill="auto"/>
            <w:vAlign w:val="center"/>
          </w:tcPr>
          <w:p w:rsidR="00FE3DC0" w:rsidRPr="00CC6A3F" w:rsidRDefault="00FE3DC0" w:rsidP="006D4DA0">
            <w:pPr>
              <w:widowControl w:val="0"/>
              <w:autoSpaceDE w:val="0"/>
              <w:autoSpaceDN w:val="0"/>
              <w:adjustRightInd w:val="0"/>
              <w:spacing w:before="100" w:beforeAutospacing="1" w:after="100" w:afterAutospacing="1" w:line="360" w:lineRule="auto"/>
              <w:ind w:right="-12"/>
              <w:jc w:val="center"/>
              <w:rPr>
                <w:b/>
                <w:sz w:val="28"/>
                <w:szCs w:val="28"/>
              </w:rPr>
            </w:pPr>
            <w:r w:rsidRPr="00CC6A3F">
              <w:rPr>
                <w:b/>
                <w:sz w:val="28"/>
                <w:szCs w:val="28"/>
              </w:rPr>
              <w:t>0</w:t>
            </w:r>
          </w:p>
        </w:tc>
        <w:tc>
          <w:tcPr>
            <w:tcW w:w="729" w:type="dxa"/>
            <w:shd w:val="clear" w:color="auto" w:fill="auto"/>
            <w:vAlign w:val="center"/>
          </w:tcPr>
          <w:p w:rsidR="00FE3DC0" w:rsidRPr="00CC6A3F" w:rsidRDefault="00FE3DC0" w:rsidP="006D4DA0">
            <w:pPr>
              <w:widowControl w:val="0"/>
              <w:autoSpaceDE w:val="0"/>
              <w:autoSpaceDN w:val="0"/>
              <w:adjustRightInd w:val="0"/>
              <w:spacing w:before="100" w:beforeAutospacing="1" w:after="100" w:afterAutospacing="1" w:line="360" w:lineRule="auto"/>
              <w:ind w:right="-20"/>
              <w:jc w:val="center"/>
              <w:rPr>
                <w:b/>
                <w:sz w:val="28"/>
                <w:szCs w:val="28"/>
              </w:rPr>
            </w:pPr>
            <w:r w:rsidRPr="00CC6A3F">
              <w:rPr>
                <w:b/>
                <w:sz w:val="28"/>
                <w:szCs w:val="28"/>
              </w:rPr>
              <w:t>1</w:t>
            </w:r>
          </w:p>
        </w:tc>
        <w:tc>
          <w:tcPr>
            <w:tcW w:w="742" w:type="dxa"/>
            <w:shd w:val="clear" w:color="auto" w:fill="auto"/>
            <w:vAlign w:val="center"/>
          </w:tcPr>
          <w:p w:rsidR="00FE3DC0" w:rsidRPr="00CC6A3F" w:rsidRDefault="00FE3DC0" w:rsidP="006D4DA0">
            <w:pPr>
              <w:widowControl w:val="0"/>
              <w:autoSpaceDE w:val="0"/>
              <w:autoSpaceDN w:val="0"/>
              <w:adjustRightInd w:val="0"/>
              <w:spacing w:before="100" w:beforeAutospacing="1" w:after="100" w:afterAutospacing="1" w:line="360" w:lineRule="auto"/>
              <w:jc w:val="center"/>
              <w:rPr>
                <w:b/>
                <w:sz w:val="28"/>
                <w:szCs w:val="28"/>
              </w:rPr>
            </w:pPr>
            <w:r w:rsidRPr="00CC6A3F">
              <w:rPr>
                <w:b/>
                <w:sz w:val="28"/>
                <w:szCs w:val="28"/>
              </w:rPr>
              <w:t>2</w:t>
            </w:r>
          </w:p>
        </w:tc>
        <w:tc>
          <w:tcPr>
            <w:tcW w:w="718" w:type="dxa"/>
            <w:shd w:val="clear" w:color="auto" w:fill="auto"/>
            <w:vAlign w:val="center"/>
          </w:tcPr>
          <w:p w:rsidR="00FE3DC0" w:rsidRPr="00CC6A3F" w:rsidRDefault="00FE3DC0" w:rsidP="006D4DA0">
            <w:pPr>
              <w:widowControl w:val="0"/>
              <w:autoSpaceDE w:val="0"/>
              <w:autoSpaceDN w:val="0"/>
              <w:adjustRightInd w:val="0"/>
              <w:spacing w:before="100" w:beforeAutospacing="1" w:after="100" w:afterAutospacing="1" w:line="360" w:lineRule="auto"/>
              <w:ind w:right="-37"/>
              <w:jc w:val="center"/>
              <w:rPr>
                <w:b/>
                <w:sz w:val="28"/>
                <w:szCs w:val="28"/>
              </w:rPr>
            </w:pPr>
            <w:r w:rsidRPr="00CC6A3F">
              <w:rPr>
                <w:b/>
                <w:sz w:val="28"/>
                <w:szCs w:val="28"/>
              </w:rPr>
              <w:t>3</w:t>
            </w:r>
          </w:p>
        </w:tc>
        <w:tc>
          <w:tcPr>
            <w:tcW w:w="670" w:type="dxa"/>
            <w:shd w:val="clear" w:color="auto" w:fill="auto"/>
            <w:vAlign w:val="center"/>
          </w:tcPr>
          <w:p w:rsidR="00FE3DC0" w:rsidRPr="00CC6A3F" w:rsidRDefault="00FE3DC0" w:rsidP="006D4DA0">
            <w:pPr>
              <w:widowControl w:val="0"/>
              <w:autoSpaceDE w:val="0"/>
              <w:autoSpaceDN w:val="0"/>
              <w:adjustRightInd w:val="0"/>
              <w:spacing w:before="100" w:beforeAutospacing="1" w:after="100" w:afterAutospacing="1" w:line="360" w:lineRule="auto"/>
              <w:ind w:right="-59"/>
              <w:jc w:val="center"/>
              <w:rPr>
                <w:b/>
                <w:sz w:val="28"/>
                <w:szCs w:val="28"/>
              </w:rPr>
            </w:pPr>
            <w:r w:rsidRPr="00CC6A3F">
              <w:rPr>
                <w:b/>
                <w:sz w:val="28"/>
                <w:szCs w:val="28"/>
              </w:rPr>
              <w:t>4</w:t>
            </w:r>
          </w:p>
        </w:tc>
        <w:tc>
          <w:tcPr>
            <w:tcW w:w="654" w:type="dxa"/>
            <w:shd w:val="clear" w:color="auto" w:fill="auto"/>
            <w:vAlign w:val="center"/>
          </w:tcPr>
          <w:p w:rsidR="00FE3DC0" w:rsidRPr="00CC6A3F" w:rsidRDefault="00FE3DC0" w:rsidP="006D4DA0">
            <w:pPr>
              <w:widowControl w:val="0"/>
              <w:autoSpaceDE w:val="0"/>
              <w:autoSpaceDN w:val="0"/>
              <w:adjustRightInd w:val="0"/>
              <w:spacing w:before="100" w:beforeAutospacing="1" w:after="100" w:afterAutospacing="1" w:line="360" w:lineRule="auto"/>
              <w:ind w:right="-84"/>
              <w:jc w:val="center"/>
              <w:rPr>
                <w:b/>
                <w:sz w:val="28"/>
                <w:szCs w:val="28"/>
              </w:rPr>
            </w:pPr>
            <w:r w:rsidRPr="00CC6A3F">
              <w:rPr>
                <w:b/>
                <w:sz w:val="28"/>
                <w:szCs w:val="28"/>
              </w:rPr>
              <w:t>5</w:t>
            </w:r>
          </w:p>
        </w:tc>
        <w:tc>
          <w:tcPr>
            <w:tcW w:w="635" w:type="dxa"/>
            <w:shd w:val="clear" w:color="auto" w:fill="auto"/>
            <w:vAlign w:val="center"/>
          </w:tcPr>
          <w:p w:rsidR="00FE3DC0" w:rsidRPr="00CC6A3F" w:rsidRDefault="00FE3DC0" w:rsidP="006D4DA0">
            <w:pPr>
              <w:widowControl w:val="0"/>
              <w:autoSpaceDE w:val="0"/>
              <w:autoSpaceDN w:val="0"/>
              <w:adjustRightInd w:val="0"/>
              <w:spacing w:before="100" w:beforeAutospacing="1" w:after="100" w:afterAutospacing="1" w:line="360" w:lineRule="auto"/>
              <w:ind w:right="-115"/>
              <w:jc w:val="center"/>
              <w:rPr>
                <w:b/>
                <w:sz w:val="28"/>
                <w:szCs w:val="28"/>
              </w:rPr>
            </w:pPr>
            <w:r w:rsidRPr="00CC6A3F">
              <w:rPr>
                <w:b/>
                <w:sz w:val="28"/>
                <w:szCs w:val="28"/>
              </w:rPr>
              <w:t>6</w:t>
            </w:r>
          </w:p>
        </w:tc>
        <w:tc>
          <w:tcPr>
            <w:tcW w:w="707" w:type="dxa"/>
            <w:shd w:val="clear" w:color="auto" w:fill="auto"/>
            <w:vAlign w:val="center"/>
          </w:tcPr>
          <w:p w:rsidR="00FE3DC0" w:rsidRPr="00CC6A3F" w:rsidRDefault="00FE3DC0" w:rsidP="006D4DA0">
            <w:pPr>
              <w:widowControl w:val="0"/>
              <w:autoSpaceDE w:val="0"/>
              <w:autoSpaceDN w:val="0"/>
              <w:adjustRightInd w:val="0"/>
              <w:spacing w:before="100" w:beforeAutospacing="1" w:after="100" w:afterAutospacing="1" w:line="360" w:lineRule="auto"/>
              <w:jc w:val="center"/>
              <w:rPr>
                <w:b/>
                <w:sz w:val="28"/>
                <w:szCs w:val="28"/>
              </w:rPr>
            </w:pPr>
            <w:r w:rsidRPr="00CC6A3F">
              <w:rPr>
                <w:b/>
                <w:sz w:val="28"/>
                <w:szCs w:val="28"/>
              </w:rPr>
              <w:t>7</w:t>
            </w:r>
          </w:p>
        </w:tc>
        <w:tc>
          <w:tcPr>
            <w:tcW w:w="704" w:type="dxa"/>
            <w:shd w:val="clear" w:color="auto" w:fill="auto"/>
            <w:vAlign w:val="center"/>
          </w:tcPr>
          <w:p w:rsidR="00FE3DC0" w:rsidRPr="00CC6A3F" w:rsidRDefault="00FE3DC0" w:rsidP="006D4DA0">
            <w:pPr>
              <w:widowControl w:val="0"/>
              <w:autoSpaceDE w:val="0"/>
              <w:autoSpaceDN w:val="0"/>
              <w:adjustRightInd w:val="0"/>
              <w:spacing w:before="100" w:beforeAutospacing="1" w:after="100" w:afterAutospacing="1" w:line="360" w:lineRule="auto"/>
              <w:ind w:right="-5"/>
              <w:jc w:val="center"/>
              <w:rPr>
                <w:b/>
                <w:sz w:val="28"/>
                <w:szCs w:val="28"/>
              </w:rPr>
            </w:pPr>
            <w:r w:rsidRPr="00CC6A3F">
              <w:rPr>
                <w:b/>
                <w:sz w:val="28"/>
                <w:szCs w:val="28"/>
              </w:rPr>
              <w:t>8</w:t>
            </w:r>
          </w:p>
        </w:tc>
      </w:tr>
      <w:tr w:rsidR="00FE3DC0" w:rsidRPr="00CC6A3F" w:rsidTr="006D4DA0">
        <w:tc>
          <w:tcPr>
            <w:tcW w:w="2546" w:type="dxa"/>
            <w:vMerge/>
            <w:shd w:val="clear" w:color="auto" w:fill="auto"/>
            <w:vAlign w:val="center"/>
          </w:tcPr>
          <w:p w:rsidR="00FE3DC0" w:rsidRPr="00CC6A3F" w:rsidRDefault="00FE3DC0" w:rsidP="006D4DA0">
            <w:pPr>
              <w:widowControl w:val="0"/>
              <w:autoSpaceDE w:val="0"/>
              <w:autoSpaceDN w:val="0"/>
              <w:adjustRightInd w:val="0"/>
              <w:spacing w:before="100" w:beforeAutospacing="1" w:after="100" w:afterAutospacing="1" w:line="360" w:lineRule="auto"/>
              <w:jc w:val="center"/>
              <w:rPr>
                <w:b/>
                <w:sz w:val="28"/>
                <w:szCs w:val="28"/>
                <w:lang w:val="en-US"/>
              </w:rPr>
            </w:pPr>
          </w:p>
        </w:tc>
        <w:tc>
          <w:tcPr>
            <w:tcW w:w="7025" w:type="dxa"/>
            <w:gridSpan w:val="10"/>
            <w:shd w:val="clear" w:color="auto" w:fill="auto"/>
            <w:vAlign w:val="center"/>
          </w:tcPr>
          <w:p w:rsidR="00FE3DC0" w:rsidRPr="00CC6A3F" w:rsidRDefault="00FE3DC0" w:rsidP="006D4DA0">
            <w:pPr>
              <w:widowControl w:val="0"/>
              <w:autoSpaceDE w:val="0"/>
              <w:autoSpaceDN w:val="0"/>
              <w:adjustRightInd w:val="0"/>
              <w:spacing w:before="100" w:beforeAutospacing="1" w:after="100" w:afterAutospacing="1" w:line="360" w:lineRule="auto"/>
              <w:ind w:right="-5"/>
              <w:jc w:val="center"/>
              <w:rPr>
                <w:b/>
                <w:sz w:val="28"/>
                <w:szCs w:val="28"/>
              </w:rPr>
            </w:pPr>
            <w:r w:rsidRPr="00CC6A3F">
              <w:rPr>
                <w:b/>
                <w:sz w:val="28"/>
                <w:szCs w:val="28"/>
              </w:rPr>
              <w:t>Обозначения допусков</w:t>
            </w:r>
          </w:p>
        </w:tc>
      </w:tr>
      <w:tr w:rsidR="00FE3DC0" w:rsidRPr="00CC6A3F" w:rsidTr="006D4DA0">
        <w:tc>
          <w:tcPr>
            <w:tcW w:w="2546" w:type="dxa"/>
            <w:vMerge/>
            <w:shd w:val="clear" w:color="auto" w:fill="auto"/>
            <w:vAlign w:val="center"/>
          </w:tcPr>
          <w:p w:rsidR="00FE3DC0" w:rsidRPr="00CC6A3F" w:rsidRDefault="00FE3DC0" w:rsidP="006D4DA0">
            <w:pPr>
              <w:widowControl w:val="0"/>
              <w:autoSpaceDE w:val="0"/>
              <w:autoSpaceDN w:val="0"/>
              <w:adjustRightInd w:val="0"/>
              <w:spacing w:before="100" w:beforeAutospacing="1" w:after="100" w:afterAutospacing="1" w:line="360" w:lineRule="auto"/>
              <w:jc w:val="center"/>
              <w:rPr>
                <w:b/>
                <w:sz w:val="28"/>
                <w:szCs w:val="28"/>
                <w:lang w:val="en-US"/>
              </w:rPr>
            </w:pPr>
          </w:p>
        </w:tc>
        <w:tc>
          <w:tcPr>
            <w:tcW w:w="732" w:type="dxa"/>
            <w:shd w:val="clear" w:color="auto" w:fill="auto"/>
            <w:vAlign w:val="center"/>
          </w:tcPr>
          <w:p w:rsidR="00FE3DC0" w:rsidRPr="00CC6A3F" w:rsidRDefault="00FE3DC0" w:rsidP="006D4DA0">
            <w:pPr>
              <w:widowControl w:val="0"/>
              <w:autoSpaceDE w:val="0"/>
              <w:autoSpaceDN w:val="0"/>
              <w:adjustRightInd w:val="0"/>
              <w:spacing w:before="100" w:beforeAutospacing="1" w:after="100" w:afterAutospacing="1" w:line="360" w:lineRule="auto"/>
              <w:ind w:right="-15"/>
              <w:jc w:val="center"/>
              <w:rPr>
                <w:b/>
                <w:sz w:val="28"/>
                <w:szCs w:val="28"/>
                <w:lang w:val="en-US"/>
              </w:rPr>
            </w:pPr>
            <w:r w:rsidRPr="00CC6A3F">
              <w:rPr>
                <w:b/>
                <w:sz w:val="28"/>
                <w:szCs w:val="28"/>
                <w:lang w:val="en-US"/>
              </w:rPr>
              <w:t>IT 01</w:t>
            </w:r>
          </w:p>
        </w:tc>
        <w:tc>
          <w:tcPr>
            <w:tcW w:w="734" w:type="dxa"/>
            <w:shd w:val="clear" w:color="auto" w:fill="auto"/>
            <w:vAlign w:val="center"/>
          </w:tcPr>
          <w:p w:rsidR="00FE3DC0" w:rsidRPr="00CC6A3F" w:rsidRDefault="00FE3DC0" w:rsidP="006D4DA0">
            <w:pPr>
              <w:widowControl w:val="0"/>
              <w:autoSpaceDE w:val="0"/>
              <w:autoSpaceDN w:val="0"/>
              <w:adjustRightInd w:val="0"/>
              <w:spacing w:before="100" w:beforeAutospacing="1" w:after="100" w:afterAutospacing="1" w:line="360" w:lineRule="auto"/>
              <w:ind w:right="-12"/>
              <w:jc w:val="center"/>
              <w:rPr>
                <w:b/>
                <w:sz w:val="28"/>
                <w:szCs w:val="28"/>
                <w:lang w:val="en-US"/>
              </w:rPr>
            </w:pPr>
            <w:r w:rsidRPr="00CC6A3F">
              <w:rPr>
                <w:b/>
                <w:sz w:val="28"/>
                <w:szCs w:val="28"/>
                <w:lang w:val="en-US"/>
              </w:rPr>
              <w:t>IT 0</w:t>
            </w:r>
          </w:p>
        </w:tc>
        <w:tc>
          <w:tcPr>
            <w:tcW w:w="729" w:type="dxa"/>
            <w:shd w:val="clear" w:color="auto" w:fill="auto"/>
            <w:vAlign w:val="center"/>
          </w:tcPr>
          <w:p w:rsidR="00FE3DC0" w:rsidRPr="00CC6A3F" w:rsidRDefault="00FE3DC0" w:rsidP="006D4DA0">
            <w:pPr>
              <w:widowControl w:val="0"/>
              <w:autoSpaceDE w:val="0"/>
              <w:autoSpaceDN w:val="0"/>
              <w:adjustRightInd w:val="0"/>
              <w:spacing w:before="100" w:beforeAutospacing="1" w:after="100" w:afterAutospacing="1" w:line="360" w:lineRule="auto"/>
              <w:ind w:right="-20"/>
              <w:jc w:val="center"/>
              <w:rPr>
                <w:b/>
                <w:sz w:val="28"/>
                <w:szCs w:val="28"/>
                <w:lang w:val="en-US"/>
              </w:rPr>
            </w:pPr>
            <w:r w:rsidRPr="00CC6A3F">
              <w:rPr>
                <w:b/>
                <w:sz w:val="28"/>
                <w:szCs w:val="28"/>
                <w:lang w:val="en-US"/>
              </w:rPr>
              <w:t>IT 1</w:t>
            </w:r>
          </w:p>
        </w:tc>
        <w:tc>
          <w:tcPr>
            <w:tcW w:w="742" w:type="dxa"/>
            <w:shd w:val="clear" w:color="auto" w:fill="auto"/>
            <w:vAlign w:val="center"/>
          </w:tcPr>
          <w:p w:rsidR="00FE3DC0" w:rsidRPr="00CC6A3F" w:rsidRDefault="00FE3DC0" w:rsidP="006D4DA0">
            <w:pPr>
              <w:widowControl w:val="0"/>
              <w:autoSpaceDE w:val="0"/>
              <w:autoSpaceDN w:val="0"/>
              <w:adjustRightInd w:val="0"/>
              <w:spacing w:before="100" w:beforeAutospacing="1" w:after="100" w:afterAutospacing="1" w:line="360" w:lineRule="auto"/>
              <w:jc w:val="center"/>
              <w:rPr>
                <w:b/>
                <w:sz w:val="28"/>
                <w:szCs w:val="28"/>
                <w:lang w:val="en-US"/>
              </w:rPr>
            </w:pPr>
            <w:r w:rsidRPr="00CC6A3F">
              <w:rPr>
                <w:b/>
                <w:sz w:val="28"/>
                <w:szCs w:val="28"/>
                <w:lang w:val="en-US"/>
              </w:rPr>
              <w:t>IT 2</w:t>
            </w:r>
          </w:p>
        </w:tc>
        <w:tc>
          <w:tcPr>
            <w:tcW w:w="718" w:type="dxa"/>
            <w:shd w:val="clear" w:color="auto" w:fill="auto"/>
            <w:vAlign w:val="center"/>
          </w:tcPr>
          <w:p w:rsidR="00FE3DC0" w:rsidRPr="00CC6A3F" w:rsidRDefault="00FE3DC0" w:rsidP="006D4DA0">
            <w:pPr>
              <w:widowControl w:val="0"/>
              <w:autoSpaceDE w:val="0"/>
              <w:autoSpaceDN w:val="0"/>
              <w:adjustRightInd w:val="0"/>
              <w:spacing w:before="100" w:beforeAutospacing="1" w:after="100" w:afterAutospacing="1" w:line="360" w:lineRule="auto"/>
              <w:ind w:right="-37"/>
              <w:jc w:val="center"/>
              <w:rPr>
                <w:b/>
                <w:sz w:val="28"/>
                <w:szCs w:val="28"/>
                <w:lang w:val="en-US"/>
              </w:rPr>
            </w:pPr>
            <w:r w:rsidRPr="00CC6A3F">
              <w:rPr>
                <w:b/>
                <w:sz w:val="28"/>
                <w:szCs w:val="28"/>
                <w:lang w:val="en-US"/>
              </w:rPr>
              <w:t>IT 3</w:t>
            </w:r>
          </w:p>
        </w:tc>
        <w:tc>
          <w:tcPr>
            <w:tcW w:w="670" w:type="dxa"/>
            <w:shd w:val="clear" w:color="auto" w:fill="auto"/>
            <w:vAlign w:val="center"/>
          </w:tcPr>
          <w:p w:rsidR="00FE3DC0" w:rsidRPr="00CC6A3F" w:rsidRDefault="00FE3DC0" w:rsidP="006D4DA0">
            <w:pPr>
              <w:widowControl w:val="0"/>
              <w:autoSpaceDE w:val="0"/>
              <w:autoSpaceDN w:val="0"/>
              <w:adjustRightInd w:val="0"/>
              <w:spacing w:before="100" w:beforeAutospacing="1" w:after="100" w:afterAutospacing="1" w:line="360" w:lineRule="auto"/>
              <w:ind w:right="-59"/>
              <w:jc w:val="center"/>
              <w:rPr>
                <w:b/>
                <w:sz w:val="28"/>
                <w:szCs w:val="28"/>
                <w:lang w:val="en-US"/>
              </w:rPr>
            </w:pPr>
            <w:r w:rsidRPr="00CC6A3F">
              <w:rPr>
                <w:b/>
                <w:sz w:val="28"/>
                <w:szCs w:val="28"/>
                <w:lang w:val="en-US"/>
              </w:rPr>
              <w:t>IT 4</w:t>
            </w:r>
          </w:p>
        </w:tc>
        <w:tc>
          <w:tcPr>
            <w:tcW w:w="654" w:type="dxa"/>
            <w:shd w:val="clear" w:color="auto" w:fill="auto"/>
            <w:vAlign w:val="center"/>
          </w:tcPr>
          <w:p w:rsidR="00FE3DC0" w:rsidRPr="00CC6A3F" w:rsidRDefault="00FE3DC0" w:rsidP="006D4DA0">
            <w:pPr>
              <w:widowControl w:val="0"/>
              <w:autoSpaceDE w:val="0"/>
              <w:autoSpaceDN w:val="0"/>
              <w:adjustRightInd w:val="0"/>
              <w:spacing w:before="100" w:beforeAutospacing="1" w:after="100" w:afterAutospacing="1" w:line="360" w:lineRule="auto"/>
              <w:ind w:right="-84"/>
              <w:jc w:val="center"/>
              <w:rPr>
                <w:b/>
                <w:sz w:val="28"/>
                <w:szCs w:val="28"/>
                <w:lang w:val="en-US"/>
              </w:rPr>
            </w:pPr>
            <w:r w:rsidRPr="00CC6A3F">
              <w:rPr>
                <w:b/>
                <w:sz w:val="28"/>
                <w:szCs w:val="28"/>
                <w:lang w:val="en-US"/>
              </w:rPr>
              <w:t>IT 5</w:t>
            </w:r>
          </w:p>
        </w:tc>
        <w:tc>
          <w:tcPr>
            <w:tcW w:w="635" w:type="dxa"/>
            <w:shd w:val="clear" w:color="auto" w:fill="auto"/>
            <w:vAlign w:val="center"/>
          </w:tcPr>
          <w:p w:rsidR="00FE3DC0" w:rsidRPr="00CC6A3F" w:rsidRDefault="00FE3DC0" w:rsidP="006D4DA0">
            <w:pPr>
              <w:widowControl w:val="0"/>
              <w:autoSpaceDE w:val="0"/>
              <w:autoSpaceDN w:val="0"/>
              <w:adjustRightInd w:val="0"/>
              <w:spacing w:before="100" w:beforeAutospacing="1" w:after="100" w:afterAutospacing="1" w:line="360" w:lineRule="auto"/>
              <w:ind w:right="-115"/>
              <w:jc w:val="center"/>
              <w:rPr>
                <w:b/>
                <w:sz w:val="28"/>
                <w:szCs w:val="28"/>
                <w:lang w:val="en-US"/>
              </w:rPr>
            </w:pPr>
            <w:r w:rsidRPr="00CC6A3F">
              <w:rPr>
                <w:b/>
                <w:sz w:val="28"/>
                <w:szCs w:val="28"/>
                <w:lang w:val="en-US"/>
              </w:rPr>
              <w:t>IT 6</w:t>
            </w:r>
          </w:p>
        </w:tc>
        <w:tc>
          <w:tcPr>
            <w:tcW w:w="707" w:type="dxa"/>
            <w:shd w:val="clear" w:color="auto" w:fill="auto"/>
            <w:vAlign w:val="center"/>
          </w:tcPr>
          <w:p w:rsidR="00FE3DC0" w:rsidRPr="00CC6A3F" w:rsidRDefault="00FE3DC0" w:rsidP="006D4DA0">
            <w:pPr>
              <w:widowControl w:val="0"/>
              <w:autoSpaceDE w:val="0"/>
              <w:autoSpaceDN w:val="0"/>
              <w:adjustRightInd w:val="0"/>
              <w:spacing w:before="100" w:beforeAutospacing="1" w:after="100" w:afterAutospacing="1" w:line="360" w:lineRule="auto"/>
              <w:jc w:val="center"/>
              <w:rPr>
                <w:b/>
                <w:sz w:val="28"/>
                <w:szCs w:val="28"/>
                <w:lang w:val="en-US"/>
              </w:rPr>
            </w:pPr>
            <w:r w:rsidRPr="00CC6A3F">
              <w:rPr>
                <w:b/>
                <w:sz w:val="28"/>
                <w:szCs w:val="28"/>
                <w:lang w:val="en-US"/>
              </w:rPr>
              <w:t>IT 7</w:t>
            </w:r>
          </w:p>
        </w:tc>
        <w:tc>
          <w:tcPr>
            <w:tcW w:w="704" w:type="dxa"/>
            <w:shd w:val="clear" w:color="auto" w:fill="auto"/>
            <w:vAlign w:val="center"/>
          </w:tcPr>
          <w:p w:rsidR="00FE3DC0" w:rsidRPr="00CC6A3F" w:rsidRDefault="00FE3DC0" w:rsidP="006D4DA0">
            <w:pPr>
              <w:widowControl w:val="0"/>
              <w:autoSpaceDE w:val="0"/>
              <w:autoSpaceDN w:val="0"/>
              <w:adjustRightInd w:val="0"/>
              <w:spacing w:before="100" w:beforeAutospacing="1" w:after="100" w:afterAutospacing="1" w:line="360" w:lineRule="auto"/>
              <w:ind w:right="-5"/>
              <w:jc w:val="center"/>
              <w:rPr>
                <w:b/>
                <w:sz w:val="28"/>
                <w:szCs w:val="28"/>
                <w:lang w:val="en-US"/>
              </w:rPr>
            </w:pPr>
            <w:r w:rsidRPr="00CC6A3F">
              <w:rPr>
                <w:b/>
                <w:sz w:val="28"/>
                <w:szCs w:val="28"/>
                <w:lang w:val="en-US"/>
              </w:rPr>
              <w:t>IT 8</w:t>
            </w:r>
          </w:p>
        </w:tc>
      </w:tr>
      <w:tr w:rsidR="00FE3DC0" w:rsidRPr="00CC6A3F" w:rsidTr="006D4DA0">
        <w:tc>
          <w:tcPr>
            <w:tcW w:w="2546" w:type="dxa"/>
            <w:vMerge/>
            <w:shd w:val="clear" w:color="auto" w:fill="auto"/>
            <w:vAlign w:val="center"/>
          </w:tcPr>
          <w:p w:rsidR="00FE3DC0" w:rsidRPr="00CC6A3F" w:rsidRDefault="00FE3DC0" w:rsidP="006D4DA0">
            <w:pPr>
              <w:widowControl w:val="0"/>
              <w:autoSpaceDE w:val="0"/>
              <w:autoSpaceDN w:val="0"/>
              <w:adjustRightInd w:val="0"/>
              <w:spacing w:before="100" w:beforeAutospacing="1" w:after="100" w:afterAutospacing="1" w:line="360" w:lineRule="auto"/>
              <w:jc w:val="center"/>
              <w:rPr>
                <w:b/>
                <w:sz w:val="28"/>
                <w:szCs w:val="28"/>
                <w:lang w:val="en-US"/>
              </w:rPr>
            </w:pPr>
          </w:p>
        </w:tc>
        <w:tc>
          <w:tcPr>
            <w:tcW w:w="7025" w:type="dxa"/>
            <w:gridSpan w:val="10"/>
            <w:shd w:val="clear" w:color="auto" w:fill="auto"/>
            <w:vAlign w:val="center"/>
          </w:tcPr>
          <w:p w:rsidR="00FE3DC0" w:rsidRPr="00CC6A3F" w:rsidRDefault="00FE3DC0" w:rsidP="006D4DA0">
            <w:pPr>
              <w:widowControl w:val="0"/>
              <w:autoSpaceDE w:val="0"/>
              <w:autoSpaceDN w:val="0"/>
              <w:adjustRightInd w:val="0"/>
              <w:spacing w:before="100" w:beforeAutospacing="1" w:after="100" w:afterAutospacing="1" w:line="360" w:lineRule="auto"/>
              <w:ind w:right="-5"/>
              <w:jc w:val="center"/>
              <w:rPr>
                <w:b/>
                <w:sz w:val="28"/>
                <w:szCs w:val="28"/>
              </w:rPr>
            </w:pPr>
            <w:r w:rsidRPr="00CC6A3F">
              <w:rPr>
                <w:b/>
                <w:sz w:val="28"/>
                <w:szCs w:val="28"/>
              </w:rPr>
              <w:t xml:space="preserve">Допуски, </w:t>
            </w:r>
            <w:proofErr w:type="gramStart"/>
            <w:r w:rsidRPr="00CC6A3F">
              <w:rPr>
                <w:b/>
                <w:sz w:val="28"/>
                <w:szCs w:val="28"/>
              </w:rPr>
              <w:t>мкм</w:t>
            </w:r>
            <w:proofErr w:type="gramEnd"/>
          </w:p>
        </w:tc>
      </w:tr>
      <w:tr w:rsidR="00FE3DC0" w:rsidRPr="00CC6A3F" w:rsidTr="006D4DA0">
        <w:trPr>
          <w:trHeight w:val="384"/>
        </w:trPr>
        <w:tc>
          <w:tcPr>
            <w:tcW w:w="2546" w:type="dxa"/>
            <w:shd w:val="clear" w:color="auto" w:fill="auto"/>
            <w:vAlign w:val="center"/>
          </w:tcPr>
          <w:p w:rsidR="00FE3DC0" w:rsidRPr="00CC6A3F" w:rsidRDefault="00FE3DC0" w:rsidP="006D4DA0">
            <w:pPr>
              <w:widowControl w:val="0"/>
              <w:autoSpaceDE w:val="0"/>
              <w:autoSpaceDN w:val="0"/>
              <w:adjustRightInd w:val="0"/>
              <w:spacing w:before="100" w:beforeAutospacing="1" w:after="100" w:afterAutospacing="1" w:line="360" w:lineRule="auto"/>
              <w:jc w:val="center"/>
              <w:rPr>
                <w:b/>
              </w:rPr>
            </w:pPr>
            <w:r w:rsidRPr="00CC6A3F">
              <w:rPr>
                <w:b/>
              </w:rPr>
              <w:t>1</w:t>
            </w:r>
          </w:p>
        </w:tc>
        <w:tc>
          <w:tcPr>
            <w:tcW w:w="732" w:type="dxa"/>
            <w:shd w:val="clear" w:color="auto" w:fill="auto"/>
            <w:vAlign w:val="center"/>
          </w:tcPr>
          <w:p w:rsidR="00FE3DC0" w:rsidRPr="00CC6A3F" w:rsidRDefault="00FE3DC0" w:rsidP="006D4DA0">
            <w:pPr>
              <w:widowControl w:val="0"/>
              <w:autoSpaceDE w:val="0"/>
              <w:autoSpaceDN w:val="0"/>
              <w:adjustRightInd w:val="0"/>
              <w:spacing w:before="100" w:beforeAutospacing="1" w:after="100" w:afterAutospacing="1" w:line="360" w:lineRule="auto"/>
              <w:ind w:right="-15"/>
              <w:jc w:val="center"/>
              <w:rPr>
                <w:b/>
              </w:rPr>
            </w:pPr>
            <w:r w:rsidRPr="00CC6A3F">
              <w:rPr>
                <w:b/>
              </w:rPr>
              <w:t>2</w:t>
            </w:r>
          </w:p>
        </w:tc>
        <w:tc>
          <w:tcPr>
            <w:tcW w:w="734" w:type="dxa"/>
            <w:shd w:val="clear" w:color="auto" w:fill="auto"/>
            <w:vAlign w:val="center"/>
          </w:tcPr>
          <w:p w:rsidR="00FE3DC0" w:rsidRPr="00CC6A3F" w:rsidRDefault="00FE3DC0" w:rsidP="006D4DA0">
            <w:pPr>
              <w:widowControl w:val="0"/>
              <w:autoSpaceDE w:val="0"/>
              <w:autoSpaceDN w:val="0"/>
              <w:adjustRightInd w:val="0"/>
              <w:spacing w:before="100" w:beforeAutospacing="1" w:after="100" w:afterAutospacing="1" w:line="360" w:lineRule="auto"/>
              <w:ind w:right="-12"/>
              <w:jc w:val="center"/>
              <w:rPr>
                <w:b/>
              </w:rPr>
            </w:pPr>
            <w:r w:rsidRPr="00CC6A3F">
              <w:rPr>
                <w:b/>
              </w:rPr>
              <w:t>3</w:t>
            </w:r>
          </w:p>
        </w:tc>
        <w:tc>
          <w:tcPr>
            <w:tcW w:w="729" w:type="dxa"/>
            <w:shd w:val="clear" w:color="auto" w:fill="auto"/>
            <w:vAlign w:val="center"/>
          </w:tcPr>
          <w:p w:rsidR="00FE3DC0" w:rsidRPr="00CC6A3F" w:rsidRDefault="00FE3DC0" w:rsidP="006D4DA0">
            <w:pPr>
              <w:widowControl w:val="0"/>
              <w:autoSpaceDE w:val="0"/>
              <w:autoSpaceDN w:val="0"/>
              <w:adjustRightInd w:val="0"/>
              <w:spacing w:before="100" w:beforeAutospacing="1" w:after="100" w:afterAutospacing="1" w:line="360" w:lineRule="auto"/>
              <w:ind w:right="-20"/>
              <w:jc w:val="center"/>
              <w:rPr>
                <w:b/>
              </w:rPr>
            </w:pPr>
            <w:r w:rsidRPr="00CC6A3F">
              <w:rPr>
                <w:b/>
              </w:rPr>
              <w:t>4</w:t>
            </w:r>
          </w:p>
        </w:tc>
        <w:tc>
          <w:tcPr>
            <w:tcW w:w="742" w:type="dxa"/>
            <w:shd w:val="clear" w:color="auto" w:fill="auto"/>
            <w:vAlign w:val="center"/>
          </w:tcPr>
          <w:p w:rsidR="00FE3DC0" w:rsidRPr="00CC6A3F" w:rsidRDefault="00FE3DC0" w:rsidP="006D4DA0">
            <w:pPr>
              <w:widowControl w:val="0"/>
              <w:autoSpaceDE w:val="0"/>
              <w:autoSpaceDN w:val="0"/>
              <w:adjustRightInd w:val="0"/>
              <w:spacing w:before="100" w:beforeAutospacing="1" w:after="100" w:afterAutospacing="1" w:line="360" w:lineRule="auto"/>
              <w:jc w:val="center"/>
              <w:rPr>
                <w:b/>
              </w:rPr>
            </w:pPr>
            <w:r w:rsidRPr="00CC6A3F">
              <w:rPr>
                <w:b/>
              </w:rPr>
              <w:t>5</w:t>
            </w:r>
          </w:p>
        </w:tc>
        <w:tc>
          <w:tcPr>
            <w:tcW w:w="718" w:type="dxa"/>
            <w:shd w:val="clear" w:color="auto" w:fill="auto"/>
            <w:vAlign w:val="center"/>
          </w:tcPr>
          <w:p w:rsidR="00FE3DC0" w:rsidRPr="00CC6A3F" w:rsidRDefault="00FE3DC0" w:rsidP="006D4DA0">
            <w:pPr>
              <w:widowControl w:val="0"/>
              <w:autoSpaceDE w:val="0"/>
              <w:autoSpaceDN w:val="0"/>
              <w:adjustRightInd w:val="0"/>
              <w:spacing w:before="100" w:beforeAutospacing="1" w:after="100" w:afterAutospacing="1" w:line="360" w:lineRule="auto"/>
              <w:ind w:right="-37"/>
              <w:jc w:val="center"/>
              <w:rPr>
                <w:b/>
              </w:rPr>
            </w:pPr>
            <w:r w:rsidRPr="00CC6A3F">
              <w:rPr>
                <w:b/>
              </w:rPr>
              <w:t>6</w:t>
            </w:r>
          </w:p>
        </w:tc>
        <w:tc>
          <w:tcPr>
            <w:tcW w:w="670" w:type="dxa"/>
            <w:shd w:val="clear" w:color="auto" w:fill="auto"/>
            <w:vAlign w:val="center"/>
          </w:tcPr>
          <w:p w:rsidR="00FE3DC0" w:rsidRPr="00CC6A3F" w:rsidRDefault="00FE3DC0" w:rsidP="006D4DA0">
            <w:pPr>
              <w:widowControl w:val="0"/>
              <w:autoSpaceDE w:val="0"/>
              <w:autoSpaceDN w:val="0"/>
              <w:adjustRightInd w:val="0"/>
              <w:spacing w:before="100" w:beforeAutospacing="1" w:after="100" w:afterAutospacing="1" w:line="360" w:lineRule="auto"/>
              <w:ind w:right="-59"/>
              <w:jc w:val="center"/>
              <w:rPr>
                <w:b/>
              </w:rPr>
            </w:pPr>
            <w:r w:rsidRPr="00CC6A3F">
              <w:rPr>
                <w:b/>
              </w:rPr>
              <w:t>7</w:t>
            </w:r>
          </w:p>
        </w:tc>
        <w:tc>
          <w:tcPr>
            <w:tcW w:w="654" w:type="dxa"/>
            <w:shd w:val="clear" w:color="auto" w:fill="auto"/>
            <w:vAlign w:val="center"/>
          </w:tcPr>
          <w:p w:rsidR="00FE3DC0" w:rsidRPr="00CC6A3F" w:rsidRDefault="00FE3DC0" w:rsidP="006D4DA0">
            <w:pPr>
              <w:widowControl w:val="0"/>
              <w:autoSpaceDE w:val="0"/>
              <w:autoSpaceDN w:val="0"/>
              <w:adjustRightInd w:val="0"/>
              <w:spacing w:before="100" w:beforeAutospacing="1" w:after="100" w:afterAutospacing="1" w:line="360" w:lineRule="auto"/>
              <w:ind w:right="-84"/>
              <w:jc w:val="center"/>
              <w:rPr>
                <w:b/>
              </w:rPr>
            </w:pPr>
            <w:r w:rsidRPr="00CC6A3F">
              <w:rPr>
                <w:b/>
              </w:rPr>
              <w:t>8</w:t>
            </w:r>
          </w:p>
        </w:tc>
        <w:tc>
          <w:tcPr>
            <w:tcW w:w="635" w:type="dxa"/>
            <w:shd w:val="clear" w:color="auto" w:fill="auto"/>
            <w:vAlign w:val="center"/>
          </w:tcPr>
          <w:p w:rsidR="00FE3DC0" w:rsidRPr="00CC6A3F" w:rsidRDefault="00FE3DC0" w:rsidP="006D4DA0">
            <w:pPr>
              <w:widowControl w:val="0"/>
              <w:autoSpaceDE w:val="0"/>
              <w:autoSpaceDN w:val="0"/>
              <w:adjustRightInd w:val="0"/>
              <w:spacing w:before="100" w:beforeAutospacing="1" w:after="100" w:afterAutospacing="1" w:line="360" w:lineRule="auto"/>
              <w:ind w:right="-115"/>
              <w:jc w:val="center"/>
              <w:rPr>
                <w:b/>
              </w:rPr>
            </w:pPr>
            <w:r w:rsidRPr="00CC6A3F">
              <w:rPr>
                <w:b/>
              </w:rPr>
              <w:t>9</w:t>
            </w:r>
          </w:p>
        </w:tc>
        <w:tc>
          <w:tcPr>
            <w:tcW w:w="707" w:type="dxa"/>
            <w:shd w:val="clear" w:color="auto" w:fill="auto"/>
            <w:vAlign w:val="center"/>
          </w:tcPr>
          <w:p w:rsidR="00FE3DC0" w:rsidRPr="00CC6A3F" w:rsidRDefault="00FE3DC0" w:rsidP="006D4DA0">
            <w:pPr>
              <w:widowControl w:val="0"/>
              <w:autoSpaceDE w:val="0"/>
              <w:autoSpaceDN w:val="0"/>
              <w:adjustRightInd w:val="0"/>
              <w:spacing w:before="100" w:beforeAutospacing="1" w:after="100" w:afterAutospacing="1" w:line="360" w:lineRule="auto"/>
              <w:jc w:val="center"/>
              <w:rPr>
                <w:b/>
              </w:rPr>
            </w:pPr>
            <w:r w:rsidRPr="00CC6A3F">
              <w:rPr>
                <w:b/>
              </w:rPr>
              <w:t>10</w:t>
            </w:r>
          </w:p>
        </w:tc>
        <w:tc>
          <w:tcPr>
            <w:tcW w:w="704" w:type="dxa"/>
            <w:shd w:val="clear" w:color="auto" w:fill="auto"/>
            <w:vAlign w:val="center"/>
          </w:tcPr>
          <w:p w:rsidR="00FE3DC0" w:rsidRPr="00CC6A3F" w:rsidRDefault="00FE3DC0" w:rsidP="006D4DA0">
            <w:pPr>
              <w:widowControl w:val="0"/>
              <w:autoSpaceDE w:val="0"/>
              <w:autoSpaceDN w:val="0"/>
              <w:adjustRightInd w:val="0"/>
              <w:spacing w:before="100" w:beforeAutospacing="1" w:after="100" w:afterAutospacing="1" w:line="360" w:lineRule="auto"/>
              <w:ind w:right="-5"/>
              <w:jc w:val="center"/>
              <w:rPr>
                <w:b/>
              </w:rPr>
            </w:pPr>
            <w:r w:rsidRPr="00CC6A3F">
              <w:rPr>
                <w:b/>
              </w:rPr>
              <w:t>11</w:t>
            </w:r>
          </w:p>
        </w:tc>
      </w:tr>
      <w:tr w:rsidR="00FE3DC0" w:rsidRPr="00CC6A3F" w:rsidTr="006D4DA0">
        <w:tc>
          <w:tcPr>
            <w:tcW w:w="2546" w:type="dxa"/>
            <w:shd w:val="clear" w:color="auto" w:fill="auto"/>
            <w:vAlign w:val="center"/>
          </w:tcPr>
          <w:p w:rsidR="00FE3DC0" w:rsidRPr="00CC6A3F" w:rsidRDefault="00FE3DC0" w:rsidP="006D4DA0">
            <w:pPr>
              <w:widowControl w:val="0"/>
              <w:autoSpaceDE w:val="0"/>
              <w:autoSpaceDN w:val="0"/>
              <w:adjustRightInd w:val="0"/>
              <w:spacing w:before="100" w:beforeAutospacing="1" w:after="100" w:afterAutospacing="1" w:line="360" w:lineRule="auto"/>
              <w:jc w:val="center"/>
              <w:rPr>
                <w:sz w:val="28"/>
                <w:szCs w:val="28"/>
              </w:rPr>
            </w:pPr>
            <w:r w:rsidRPr="00CC6A3F">
              <w:rPr>
                <w:sz w:val="28"/>
                <w:szCs w:val="28"/>
              </w:rPr>
              <w:t>св. 30 до 50</w:t>
            </w:r>
          </w:p>
        </w:tc>
        <w:tc>
          <w:tcPr>
            <w:tcW w:w="732" w:type="dxa"/>
            <w:shd w:val="clear" w:color="auto" w:fill="auto"/>
            <w:vAlign w:val="center"/>
          </w:tcPr>
          <w:p w:rsidR="00FE3DC0" w:rsidRPr="00CC6A3F" w:rsidRDefault="00FE3DC0" w:rsidP="006D4DA0">
            <w:pPr>
              <w:widowControl w:val="0"/>
              <w:autoSpaceDE w:val="0"/>
              <w:autoSpaceDN w:val="0"/>
              <w:adjustRightInd w:val="0"/>
              <w:spacing w:before="100" w:beforeAutospacing="1" w:after="100" w:afterAutospacing="1" w:line="360" w:lineRule="auto"/>
              <w:ind w:right="-15"/>
              <w:jc w:val="center"/>
              <w:rPr>
                <w:sz w:val="28"/>
                <w:szCs w:val="28"/>
              </w:rPr>
            </w:pPr>
            <w:r w:rsidRPr="00CC6A3F">
              <w:rPr>
                <w:sz w:val="28"/>
                <w:szCs w:val="28"/>
              </w:rPr>
              <w:t>0,6</w:t>
            </w:r>
          </w:p>
        </w:tc>
        <w:tc>
          <w:tcPr>
            <w:tcW w:w="734" w:type="dxa"/>
            <w:shd w:val="clear" w:color="auto" w:fill="auto"/>
            <w:vAlign w:val="center"/>
          </w:tcPr>
          <w:p w:rsidR="00FE3DC0" w:rsidRPr="00CC6A3F" w:rsidRDefault="00FE3DC0" w:rsidP="006D4DA0">
            <w:pPr>
              <w:widowControl w:val="0"/>
              <w:autoSpaceDE w:val="0"/>
              <w:autoSpaceDN w:val="0"/>
              <w:adjustRightInd w:val="0"/>
              <w:spacing w:before="100" w:beforeAutospacing="1" w:after="100" w:afterAutospacing="1" w:line="360" w:lineRule="auto"/>
              <w:ind w:right="-12"/>
              <w:jc w:val="center"/>
              <w:rPr>
                <w:sz w:val="28"/>
                <w:szCs w:val="28"/>
              </w:rPr>
            </w:pPr>
            <w:r w:rsidRPr="00CC6A3F">
              <w:rPr>
                <w:sz w:val="28"/>
                <w:szCs w:val="28"/>
              </w:rPr>
              <w:t>1</w:t>
            </w:r>
          </w:p>
        </w:tc>
        <w:tc>
          <w:tcPr>
            <w:tcW w:w="729" w:type="dxa"/>
            <w:shd w:val="clear" w:color="auto" w:fill="auto"/>
            <w:vAlign w:val="center"/>
          </w:tcPr>
          <w:p w:rsidR="00FE3DC0" w:rsidRPr="00CC6A3F" w:rsidRDefault="00FE3DC0" w:rsidP="006D4DA0">
            <w:pPr>
              <w:widowControl w:val="0"/>
              <w:autoSpaceDE w:val="0"/>
              <w:autoSpaceDN w:val="0"/>
              <w:adjustRightInd w:val="0"/>
              <w:spacing w:before="100" w:beforeAutospacing="1" w:after="100" w:afterAutospacing="1" w:line="360" w:lineRule="auto"/>
              <w:ind w:right="-20"/>
              <w:jc w:val="center"/>
              <w:rPr>
                <w:sz w:val="28"/>
                <w:szCs w:val="28"/>
              </w:rPr>
            </w:pPr>
            <w:r w:rsidRPr="00CC6A3F">
              <w:rPr>
                <w:sz w:val="28"/>
                <w:szCs w:val="28"/>
              </w:rPr>
              <w:t>1,5</w:t>
            </w:r>
          </w:p>
        </w:tc>
        <w:tc>
          <w:tcPr>
            <w:tcW w:w="742" w:type="dxa"/>
            <w:shd w:val="clear" w:color="auto" w:fill="auto"/>
            <w:vAlign w:val="center"/>
          </w:tcPr>
          <w:p w:rsidR="00FE3DC0" w:rsidRPr="00CC6A3F" w:rsidRDefault="00FE3DC0" w:rsidP="006D4DA0">
            <w:pPr>
              <w:widowControl w:val="0"/>
              <w:autoSpaceDE w:val="0"/>
              <w:autoSpaceDN w:val="0"/>
              <w:adjustRightInd w:val="0"/>
              <w:spacing w:before="100" w:beforeAutospacing="1" w:after="100" w:afterAutospacing="1" w:line="360" w:lineRule="auto"/>
              <w:jc w:val="center"/>
              <w:rPr>
                <w:sz w:val="28"/>
                <w:szCs w:val="28"/>
              </w:rPr>
            </w:pPr>
            <w:r w:rsidRPr="00CC6A3F">
              <w:rPr>
                <w:sz w:val="28"/>
                <w:szCs w:val="28"/>
              </w:rPr>
              <w:t>2,5</w:t>
            </w:r>
          </w:p>
        </w:tc>
        <w:tc>
          <w:tcPr>
            <w:tcW w:w="718" w:type="dxa"/>
            <w:shd w:val="clear" w:color="auto" w:fill="auto"/>
            <w:vAlign w:val="center"/>
          </w:tcPr>
          <w:p w:rsidR="00FE3DC0" w:rsidRPr="00CC6A3F" w:rsidRDefault="00FE3DC0" w:rsidP="006D4DA0">
            <w:pPr>
              <w:widowControl w:val="0"/>
              <w:autoSpaceDE w:val="0"/>
              <w:autoSpaceDN w:val="0"/>
              <w:adjustRightInd w:val="0"/>
              <w:spacing w:before="100" w:beforeAutospacing="1" w:after="100" w:afterAutospacing="1" w:line="360" w:lineRule="auto"/>
              <w:ind w:right="-37"/>
              <w:jc w:val="center"/>
              <w:rPr>
                <w:sz w:val="28"/>
                <w:szCs w:val="28"/>
              </w:rPr>
            </w:pPr>
            <w:r w:rsidRPr="00CC6A3F">
              <w:rPr>
                <w:sz w:val="28"/>
                <w:szCs w:val="28"/>
              </w:rPr>
              <w:t>4</w:t>
            </w:r>
          </w:p>
        </w:tc>
        <w:tc>
          <w:tcPr>
            <w:tcW w:w="670" w:type="dxa"/>
            <w:shd w:val="clear" w:color="auto" w:fill="auto"/>
            <w:vAlign w:val="center"/>
          </w:tcPr>
          <w:p w:rsidR="00FE3DC0" w:rsidRPr="00CC6A3F" w:rsidRDefault="00FE3DC0" w:rsidP="006D4DA0">
            <w:pPr>
              <w:widowControl w:val="0"/>
              <w:autoSpaceDE w:val="0"/>
              <w:autoSpaceDN w:val="0"/>
              <w:adjustRightInd w:val="0"/>
              <w:spacing w:before="100" w:beforeAutospacing="1" w:after="100" w:afterAutospacing="1" w:line="360" w:lineRule="auto"/>
              <w:ind w:right="-59"/>
              <w:jc w:val="center"/>
              <w:rPr>
                <w:sz w:val="28"/>
                <w:szCs w:val="28"/>
              </w:rPr>
            </w:pPr>
            <w:r w:rsidRPr="00CC6A3F">
              <w:rPr>
                <w:sz w:val="28"/>
                <w:szCs w:val="28"/>
              </w:rPr>
              <w:t>7</w:t>
            </w:r>
          </w:p>
        </w:tc>
        <w:tc>
          <w:tcPr>
            <w:tcW w:w="654" w:type="dxa"/>
            <w:shd w:val="clear" w:color="auto" w:fill="auto"/>
            <w:vAlign w:val="center"/>
          </w:tcPr>
          <w:p w:rsidR="00FE3DC0" w:rsidRPr="00CC6A3F" w:rsidRDefault="00FE3DC0" w:rsidP="006D4DA0">
            <w:pPr>
              <w:widowControl w:val="0"/>
              <w:autoSpaceDE w:val="0"/>
              <w:autoSpaceDN w:val="0"/>
              <w:adjustRightInd w:val="0"/>
              <w:spacing w:before="100" w:beforeAutospacing="1" w:after="100" w:afterAutospacing="1" w:line="360" w:lineRule="auto"/>
              <w:ind w:right="-84"/>
              <w:jc w:val="center"/>
              <w:rPr>
                <w:sz w:val="28"/>
                <w:szCs w:val="28"/>
              </w:rPr>
            </w:pPr>
            <w:r w:rsidRPr="00CC6A3F">
              <w:rPr>
                <w:sz w:val="28"/>
                <w:szCs w:val="28"/>
              </w:rPr>
              <w:t>11</w:t>
            </w:r>
          </w:p>
        </w:tc>
        <w:tc>
          <w:tcPr>
            <w:tcW w:w="635" w:type="dxa"/>
            <w:shd w:val="clear" w:color="auto" w:fill="auto"/>
            <w:vAlign w:val="center"/>
          </w:tcPr>
          <w:p w:rsidR="00FE3DC0" w:rsidRPr="00CC6A3F" w:rsidRDefault="00FE3DC0" w:rsidP="006D4DA0">
            <w:pPr>
              <w:widowControl w:val="0"/>
              <w:autoSpaceDE w:val="0"/>
              <w:autoSpaceDN w:val="0"/>
              <w:adjustRightInd w:val="0"/>
              <w:spacing w:before="100" w:beforeAutospacing="1" w:after="100" w:afterAutospacing="1" w:line="360" w:lineRule="auto"/>
              <w:ind w:right="-115"/>
              <w:jc w:val="center"/>
              <w:rPr>
                <w:sz w:val="28"/>
                <w:szCs w:val="28"/>
              </w:rPr>
            </w:pPr>
            <w:r w:rsidRPr="00CC6A3F">
              <w:rPr>
                <w:sz w:val="28"/>
                <w:szCs w:val="28"/>
              </w:rPr>
              <w:t>16</w:t>
            </w:r>
          </w:p>
        </w:tc>
        <w:tc>
          <w:tcPr>
            <w:tcW w:w="707" w:type="dxa"/>
            <w:shd w:val="clear" w:color="auto" w:fill="auto"/>
            <w:vAlign w:val="center"/>
          </w:tcPr>
          <w:p w:rsidR="00FE3DC0" w:rsidRPr="00CC6A3F" w:rsidRDefault="00FE3DC0" w:rsidP="006D4DA0">
            <w:pPr>
              <w:widowControl w:val="0"/>
              <w:autoSpaceDE w:val="0"/>
              <w:autoSpaceDN w:val="0"/>
              <w:adjustRightInd w:val="0"/>
              <w:spacing w:before="100" w:beforeAutospacing="1" w:after="100" w:afterAutospacing="1" w:line="360" w:lineRule="auto"/>
              <w:jc w:val="center"/>
              <w:rPr>
                <w:sz w:val="28"/>
                <w:szCs w:val="28"/>
              </w:rPr>
            </w:pPr>
            <w:r w:rsidRPr="00CC6A3F">
              <w:rPr>
                <w:sz w:val="28"/>
                <w:szCs w:val="28"/>
              </w:rPr>
              <w:t>25</w:t>
            </w:r>
          </w:p>
        </w:tc>
        <w:tc>
          <w:tcPr>
            <w:tcW w:w="704" w:type="dxa"/>
            <w:shd w:val="clear" w:color="auto" w:fill="auto"/>
            <w:vAlign w:val="center"/>
          </w:tcPr>
          <w:p w:rsidR="00FE3DC0" w:rsidRPr="00CC6A3F" w:rsidRDefault="00FE3DC0" w:rsidP="006D4DA0">
            <w:pPr>
              <w:widowControl w:val="0"/>
              <w:autoSpaceDE w:val="0"/>
              <w:autoSpaceDN w:val="0"/>
              <w:adjustRightInd w:val="0"/>
              <w:spacing w:before="100" w:beforeAutospacing="1" w:after="100" w:afterAutospacing="1" w:line="360" w:lineRule="auto"/>
              <w:ind w:right="-5"/>
              <w:jc w:val="center"/>
              <w:rPr>
                <w:sz w:val="28"/>
                <w:szCs w:val="28"/>
              </w:rPr>
            </w:pPr>
            <w:r w:rsidRPr="00CC6A3F">
              <w:rPr>
                <w:sz w:val="28"/>
                <w:szCs w:val="28"/>
              </w:rPr>
              <w:t>39</w:t>
            </w:r>
          </w:p>
        </w:tc>
      </w:tr>
    </w:tbl>
    <w:p w:rsidR="00FE3DC0" w:rsidRDefault="00FE3DC0" w:rsidP="00FE3DC0">
      <w:pPr>
        <w:spacing w:line="360" w:lineRule="auto"/>
        <w:ind w:firstLine="900"/>
        <w:jc w:val="both"/>
        <w:rPr>
          <w:sz w:val="28"/>
          <w:szCs w:val="28"/>
        </w:rPr>
      </w:pPr>
    </w:p>
    <w:p w:rsidR="00FE3DC0" w:rsidRDefault="00FE3DC0" w:rsidP="00FE3DC0">
      <w:pPr>
        <w:spacing w:line="360" w:lineRule="auto"/>
        <w:ind w:firstLine="900"/>
        <w:jc w:val="both"/>
        <w:rPr>
          <w:sz w:val="28"/>
          <w:szCs w:val="28"/>
        </w:rPr>
      </w:pPr>
      <w:r>
        <w:rPr>
          <w:sz w:val="28"/>
          <w:szCs w:val="28"/>
        </w:rPr>
        <w:t xml:space="preserve"> Применение этих стандартов  существенно сокращает  как номенклатуру номинальных размеров, так, и что особенно важно,  количество разных полей допусков для размеров одного интервала. В результате  в приведенном примере количество разных  допусков отверстий в проектируемом изделии сократится на порядок, и, следовательно, для обработки этих отверстий потребуется на порядок меньшая номенклатура </w:t>
      </w:r>
      <w:r>
        <w:rPr>
          <w:sz w:val="28"/>
          <w:szCs w:val="28"/>
        </w:rPr>
        <w:lastRenderedPageBreak/>
        <w:t xml:space="preserve">инструментов. То же самое относится и к номенклатуре предельных измерительных инструментов, необходимых для контроля достигнутой точности отверстий. </w:t>
      </w:r>
    </w:p>
    <w:p w:rsidR="00FE3DC0" w:rsidRDefault="00FE3DC0" w:rsidP="00FE3DC0">
      <w:pPr>
        <w:spacing w:line="360" w:lineRule="auto"/>
        <w:ind w:firstLine="900"/>
        <w:jc w:val="both"/>
        <w:rPr>
          <w:sz w:val="28"/>
          <w:szCs w:val="28"/>
        </w:rPr>
      </w:pPr>
      <w:r>
        <w:rPr>
          <w:sz w:val="28"/>
          <w:szCs w:val="28"/>
        </w:rPr>
        <w:t xml:space="preserve">Поле допуска, соответствующего квалитету, может иметь разное положение относительно номинального размера. Это положение может быть задано  одним из предельных отклонений – верхним </w:t>
      </w:r>
      <w:r w:rsidRPr="001C0C1C">
        <w:rPr>
          <w:b/>
          <w:i/>
          <w:sz w:val="28"/>
          <w:szCs w:val="28"/>
          <w:lang w:val="en-US"/>
        </w:rPr>
        <w:t>E</w:t>
      </w:r>
      <w:r>
        <w:rPr>
          <w:b/>
          <w:i/>
          <w:sz w:val="28"/>
          <w:szCs w:val="28"/>
          <w:lang w:val="en-US"/>
        </w:rPr>
        <w:t>S</w:t>
      </w:r>
      <w:r>
        <w:rPr>
          <w:sz w:val="28"/>
          <w:szCs w:val="28"/>
        </w:rPr>
        <w:t xml:space="preserve"> или нижним </w:t>
      </w:r>
      <w:r w:rsidRPr="001C0C1C">
        <w:rPr>
          <w:b/>
          <w:i/>
          <w:sz w:val="28"/>
          <w:szCs w:val="28"/>
          <w:lang w:val="en-US"/>
        </w:rPr>
        <w:t>E</w:t>
      </w:r>
      <w:r>
        <w:rPr>
          <w:b/>
          <w:i/>
          <w:sz w:val="28"/>
          <w:szCs w:val="28"/>
          <w:lang w:val="en-US"/>
        </w:rPr>
        <w:t>I</w:t>
      </w:r>
      <w:r>
        <w:rPr>
          <w:sz w:val="28"/>
          <w:szCs w:val="28"/>
        </w:rPr>
        <w:t>, которое называют в этом случае основным.</w:t>
      </w:r>
      <w:r w:rsidRPr="00385F03">
        <w:rPr>
          <w:b/>
          <w:i/>
          <w:sz w:val="28"/>
          <w:szCs w:val="28"/>
        </w:rPr>
        <w:t xml:space="preserve"> </w:t>
      </w:r>
      <w:r>
        <w:rPr>
          <w:sz w:val="28"/>
          <w:szCs w:val="28"/>
        </w:rPr>
        <w:t>На  рис. 3.</w:t>
      </w:r>
      <w:r w:rsidR="00014540" w:rsidRPr="00014540">
        <w:rPr>
          <w:sz w:val="28"/>
          <w:szCs w:val="28"/>
        </w:rPr>
        <w:t>5</w:t>
      </w:r>
      <w:r>
        <w:rPr>
          <w:sz w:val="28"/>
          <w:szCs w:val="28"/>
        </w:rPr>
        <w:t xml:space="preserve"> эту роль выполняет верхнее отклонение</w:t>
      </w:r>
      <w:r w:rsidRPr="00E03436">
        <w:rPr>
          <w:b/>
          <w:i/>
          <w:sz w:val="28"/>
          <w:szCs w:val="28"/>
        </w:rPr>
        <w:t xml:space="preserve"> </w:t>
      </w:r>
      <w:r>
        <w:rPr>
          <w:b/>
          <w:i/>
          <w:sz w:val="28"/>
          <w:szCs w:val="28"/>
        </w:rPr>
        <w:t xml:space="preserve"> </w:t>
      </w:r>
      <w:r w:rsidRPr="001C0C1C">
        <w:rPr>
          <w:b/>
          <w:i/>
          <w:sz w:val="28"/>
          <w:szCs w:val="28"/>
          <w:lang w:val="en-US"/>
        </w:rPr>
        <w:t>E</w:t>
      </w:r>
      <w:r>
        <w:rPr>
          <w:b/>
          <w:i/>
          <w:sz w:val="28"/>
          <w:szCs w:val="28"/>
          <w:lang w:val="en-US"/>
        </w:rPr>
        <w:t>S</w:t>
      </w:r>
      <w:r>
        <w:rPr>
          <w:sz w:val="28"/>
          <w:szCs w:val="28"/>
        </w:rPr>
        <w:t xml:space="preserve">, ширина поля допуска задается вторым предельным отклонением – нижним </w:t>
      </w:r>
      <w:r w:rsidRPr="001C0C1C">
        <w:rPr>
          <w:b/>
          <w:i/>
          <w:sz w:val="28"/>
          <w:szCs w:val="28"/>
          <w:lang w:val="en-US"/>
        </w:rPr>
        <w:t>E</w:t>
      </w:r>
      <w:r>
        <w:rPr>
          <w:b/>
          <w:i/>
          <w:sz w:val="28"/>
          <w:szCs w:val="28"/>
        </w:rPr>
        <w:t xml:space="preserve">,  </w:t>
      </w:r>
      <w:r>
        <w:rPr>
          <w:sz w:val="28"/>
          <w:szCs w:val="28"/>
        </w:rPr>
        <w:t xml:space="preserve"> его величина зависит от квалитета и растет с увеличением его номера. Тогда  размер на чертеже записывается  </w:t>
      </w:r>
      <w:r w:rsidRPr="00385F03">
        <w:rPr>
          <w:position w:val="-12"/>
          <w:sz w:val="28"/>
          <w:szCs w:val="28"/>
        </w:rPr>
        <w:object w:dxaOrig="380" w:dyaOrig="380">
          <v:shape id="_x0000_i1026" type="#_x0000_t75" style="width:30.55pt;height:30.55pt" o:ole="">
            <v:imagedata r:id="rId28" o:title=""/>
          </v:shape>
          <o:OLEObject Type="Embed" ProgID="Equation.DSMT4" ShapeID="_x0000_i1026" DrawAspect="Content" ObjectID="_1469445964" r:id="rId29"/>
        </w:object>
      </w:r>
      <w:r>
        <w:rPr>
          <w:sz w:val="28"/>
          <w:szCs w:val="28"/>
        </w:rPr>
        <w:t>. Такая запись и является вероятностной моделью размера в партии изделий, ее графическая интерпретация приведена на рис.  3.</w:t>
      </w:r>
      <w:r w:rsidR="00014540">
        <w:rPr>
          <w:sz w:val="28"/>
          <w:szCs w:val="28"/>
          <w:lang w:val="en-US"/>
        </w:rPr>
        <w:t>5</w:t>
      </w:r>
      <w:r>
        <w:rPr>
          <w:sz w:val="28"/>
          <w:szCs w:val="28"/>
        </w:rPr>
        <w:t>.</w:t>
      </w:r>
    </w:p>
    <w:p w:rsidR="00FE3DC0" w:rsidRDefault="00FE3DC0" w:rsidP="00FE3DC0">
      <w:pPr>
        <w:spacing w:line="360" w:lineRule="auto"/>
        <w:jc w:val="both"/>
        <w:rPr>
          <w:sz w:val="28"/>
          <w:szCs w:val="28"/>
        </w:rPr>
      </w:pPr>
      <w:r>
        <w:rPr>
          <w:sz w:val="28"/>
          <w:szCs w:val="28"/>
        </w:rPr>
        <w:t xml:space="preserve"> </w:t>
      </w:r>
      <w:r>
        <w:t xml:space="preserve">                           </w:t>
      </w:r>
    </w:p>
    <w:p w:rsidR="00FE3DC0" w:rsidRPr="00EA3924" w:rsidRDefault="00FE3DC0" w:rsidP="00FE3DC0">
      <w:pPr>
        <w:spacing w:line="360" w:lineRule="auto"/>
        <w:ind w:firstLine="902"/>
        <w:jc w:val="center"/>
        <w:rPr>
          <w:b/>
        </w:rPr>
      </w:pPr>
      <w:r>
        <w:object w:dxaOrig="4453" w:dyaOrig="2234">
          <v:shape id="_x0000_i1027" type="#_x0000_t75" style="width:222.8pt;height:111.4pt" o:ole="">
            <v:imagedata r:id="rId30" o:title=""/>
          </v:shape>
          <o:OLEObject Type="Embed" ProgID="Visio.Drawing.6" ShapeID="_x0000_i1027" DrawAspect="Content" ObjectID="_1469445965" r:id="rId31"/>
        </w:object>
      </w:r>
    </w:p>
    <w:p w:rsidR="00FE3DC0" w:rsidRDefault="00FE3DC0" w:rsidP="00FE3DC0">
      <w:pPr>
        <w:ind w:firstLine="902"/>
        <w:jc w:val="center"/>
        <w:outlineLvl w:val="0"/>
      </w:pPr>
      <w:r>
        <w:t>Рис. 3.</w:t>
      </w:r>
      <w:r w:rsidR="00014540">
        <w:rPr>
          <w:lang w:val="en-US"/>
        </w:rPr>
        <w:t>5</w:t>
      </w:r>
      <w:r>
        <w:t xml:space="preserve">. Графическое представление вероятностной модели </w:t>
      </w:r>
    </w:p>
    <w:p w:rsidR="00FE3DC0" w:rsidRDefault="00FE3DC0" w:rsidP="00FE3DC0">
      <w:pPr>
        <w:ind w:firstLine="902"/>
        <w:jc w:val="center"/>
      </w:pPr>
      <w:r>
        <w:t>задания размера в партии изделий</w:t>
      </w:r>
    </w:p>
    <w:p w:rsidR="00FE3DC0" w:rsidRDefault="00FE3DC0" w:rsidP="00FE3DC0">
      <w:pPr>
        <w:ind w:firstLine="902"/>
        <w:jc w:val="center"/>
      </w:pPr>
    </w:p>
    <w:p w:rsidR="00FE3DC0" w:rsidRPr="00F5305A" w:rsidRDefault="00FE3DC0" w:rsidP="00FE3DC0">
      <w:pPr>
        <w:spacing w:line="360" w:lineRule="auto"/>
        <w:ind w:firstLine="902"/>
        <w:jc w:val="both"/>
        <w:rPr>
          <w:sz w:val="28"/>
          <w:szCs w:val="28"/>
        </w:rPr>
      </w:pPr>
      <w:r>
        <w:rPr>
          <w:sz w:val="28"/>
          <w:szCs w:val="28"/>
        </w:rPr>
        <w:t xml:space="preserve">В расчетах точности в размерных цепях для задания положения поля допуска относительно номинального размера удобнее пользоваться средним отклонением </w:t>
      </w:r>
      <w:r w:rsidRPr="00FD2C2A">
        <w:rPr>
          <w:b/>
          <w:i/>
          <w:sz w:val="28"/>
          <w:szCs w:val="28"/>
        </w:rPr>
        <w:t>EC</w:t>
      </w:r>
      <w:r w:rsidRPr="00FD2C2A">
        <w:rPr>
          <w:sz w:val="28"/>
          <w:szCs w:val="28"/>
        </w:rPr>
        <w:t>, которое</w:t>
      </w:r>
      <w:r>
        <w:rPr>
          <w:sz w:val="28"/>
          <w:szCs w:val="28"/>
        </w:rPr>
        <w:t xml:space="preserve"> в теории размерных цепей называют координатой середины поля допуска.  Тогда размер  в партии изделий описывается набором из трех характеристик – номинальным значением </w:t>
      </w:r>
      <w:r w:rsidRPr="00FD2C2A">
        <w:rPr>
          <w:b/>
          <w:i/>
          <w:sz w:val="28"/>
          <w:szCs w:val="28"/>
          <w:lang w:val="en-US"/>
        </w:rPr>
        <w:t>L</w:t>
      </w:r>
      <w:r w:rsidRPr="00FD2C2A">
        <w:rPr>
          <w:b/>
          <w:i/>
          <w:sz w:val="28"/>
          <w:szCs w:val="28"/>
          <w:vertAlign w:val="subscript"/>
        </w:rPr>
        <w:t>0</w:t>
      </w:r>
      <w:r w:rsidRPr="00FD2C2A">
        <w:rPr>
          <w:sz w:val="28"/>
          <w:szCs w:val="28"/>
        </w:rPr>
        <w:t xml:space="preserve">, </w:t>
      </w:r>
      <w:r>
        <w:rPr>
          <w:sz w:val="28"/>
          <w:szCs w:val="28"/>
        </w:rPr>
        <w:t xml:space="preserve">полем допуска соответствующего квалитета </w:t>
      </w:r>
      <w:r w:rsidRPr="00FD2C2A">
        <w:rPr>
          <w:b/>
          <w:i/>
          <w:sz w:val="28"/>
          <w:szCs w:val="28"/>
          <w:lang w:val="en-US"/>
        </w:rPr>
        <w:t>IT</w:t>
      </w:r>
      <w:r w:rsidRPr="00FD2C2A">
        <w:rPr>
          <w:b/>
          <w:i/>
          <w:sz w:val="28"/>
          <w:szCs w:val="28"/>
        </w:rPr>
        <w:t xml:space="preserve"> </w:t>
      </w:r>
      <w:r>
        <w:rPr>
          <w:sz w:val="28"/>
          <w:szCs w:val="28"/>
        </w:rPr>
        <w:t xml:space="preserve"> и координатой его середины </w:t>
      </w:r>
      <w:r w:rsidRPr="00FD2C2A">
        <w:rPr>
          <w:b/>
          <w:i/>
          <w:sz w:val="28"/>
          <w:szCs w:val="28"/>
        </w:rPr>
        <w:t>EC</w:t>
      </w:r>
      <w:r w:rsidRPr="00C96CFA">
        <w:rPr>
          <w:b/>
          <w:i/>
          <w:sz w:val="28"/>
          <w:szCs w:val="28"/>
        </w:rPr>
        <w:t>.</w:t>
      </w:r>
      <w:r>
        <w:rPr>
          <w:sz w:val="28"/>
          <w:szCs w:val="28"/>
        </w:rPr>
        <w:t xml:space="preserve"> </w:t>
      </w:r>
      <w:r>
        <w:rPr>
          <w:b/>
          <w:i/>
          <w:sz w:val="28"/>
          <w:szCs w:val="28"/>
        </w:rPr>
        <w:t xml:space="preserve"> </w:t>
      </w:r>
      <w:r>
        <w:rPr>
          <w:sz w:val="28"/>
          <w:szCs w:val="28"/>
        </w:rPr>
        <w:t>Этот набор</w:t>
      </w:r>
      <w:r w:rsidRPr="00F5305A">
        <w:rPr>
          <w:sz w:val="28"/>
          <w:szCs w:val="28"/>
        </w:rPr>
        <w:t xml:space="preserve"> является одним из возможных вариантов вероятностной модели размера</w:t>
      </w:r>
      <w:r>
        <w:rPr>
          <w:sz w:val="28"/>
          <w:szCs w:val="28"/>
        </w:rPr>
        <w:t xml:space="preserve"> в партии изделий</w:t>
      </w:r>
      <w:r w:rsidRPr="00F5305A">
        <w:rPr>
          <w:sz w:val="28"/>
          <w:szCs w:val="28"/>
        </w:rPr>
        <w:t>.</w:t>
      </w:r>
    </w:p>
    <w:p w:rsidR="0069105C" w:rsidRDefault="0069105C"/>
    <w:sectPr w:rsidR="0069105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886DEF"/>
    <w:multiLevelType w:val="hybridMultilevel"/>
    <w:tmpl w:val="8408B2BE"/>
    <w:lvl w:ilvl="0" w:tplc="3AFE8910">
      <w:start w:val="1"/>
      <w:numFmt w:val="bullet"/>
      <w:lvlText w:val=""/>
      <w:lvlJc w:val="left"/>
      <w:pPr>
        <w:tabs>
          <w:tab w:val="num" w:pos="1620"/>
        </w:tabs>
        <w:ind w:left="16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1DA04999"/>
    <w:multiLevelType w:val="hybridMultilevel"/>
    <w:tmpl w:val="84D667E0"/>
    <w:lvl w:ilvl="0" w:tplc="3AFE8910">
      <w:start w:val="1"/>
      <w:numFmt w:val="bullet"/>
      <w:lvlText w:val=""/>
      <w:lvlJc w:val="left"/>
      <w:pPr>
        <w:tabs>
          <w:tab w:val="num" w:pos="1776"/>
        </w:tabs>
        <w:ind w:left="1776" w:hanging="360"/>
      </w:pPr>
      <w:rPr>
        <w:rFonts w:ascii="Symbol" w:hAnsi="Symbol" w:hint="default"/>
      </w:rPr>
    </w:lvl>
    <w:lvl w:ilvl="1" w:tplc="04190003" w:tentative="1">
      <w:start w:val="1"/>
      <w:numFmt w:val="bullet"/>
      <w:lvlText w:val="o"/>
      <w:lvlJc w:val="left"/>
      <w:pPr>
        <w:tabs>
          <w:tab w:val="num" w:pos="1596"/>
        </w:tabs>
        <w:ind w:left="1596" w:hanging="360"/>
      </w:pPr>
      <w:rPr>
        <w:rFonts w:ascii="Courier New" w:hAnsi="Courier New" w:cs="Courier New" w:hint="default"/>
      </w:rPr>
    </w:lvl>
    <w:lvl w:ilvl="2" w:tplc="04190005" w:tentative="1">
      <w:start w:val="1"/>
      <w:numFmt w:val="bullet"/>
      <w:lvlText w:val=""/>
      <w:lvlJc w:val="left"/>
      <w:pPr>
        <w:tabs>
          <w:tab w:val="num" w:pos="2316"/>
        </w:tabs>
        <w:ind w:left="2316" w:hanging="360"/>
      </w:pPr>
      <w:rPr>
        <w:rFonts w:ascii="Wingdings" w:hAnsi="Wingdings" w:hint="default"/>
      </w:rPr>
    </w:lvl>
    <w:lvl w:ilvl="3" w:tplc="04190001" w:tentative="1">
      <w:start w:val="1"/>
      <w:numFmt w:val="bullet"/>
      <w:lvlText w:val=""/>
      <w:lvlJc w:val="left"/>
      <w:pPr>
        <w:tabs>
          <w:tab w:val="num" w:pos="3036"/>
        </w:tabs>
        <w:ind w:left="3036" w:hanging="360"/>
      </w:pPr>
      <w:rPr>
        <w:rFonts w:ascii="Symbol" w:hAnsi="Symbol" w:hint="default"/>
      </w:rPr>
    </w:lvl>
    <w:lvl w:ilvl="4" w:tplc="04190003" w:tentative="1">
      <w:start w:val="1"/>
      <w:numFmt w:val="bullet"/>
      <w:lvlText w:val="o"/>
      <w:lvlJc w:val="left"/>
      <w:pPr>
        <w:tabs>
          <w:tab w:val="num" w:pos="3756"/>
        </w:tabs>
        <w:ind w:left="3756" w:hanging="360"/>
      </w:pPr>
      <w:rPr>
        <w:rFonts w:ascii="Courier New" w:hAnsi="Courier New" w:cs="Courier New" w:hint="default"/>
      </w:rPr>
    </w:lvl>
    <w:lvl w:ilvl="5" w:tplc="04190005" w:tentative="1">
      <w:start w:val="1"/>
      <w:numFmt w:val="bullet"/>
      <w:lvlText w:val=""/>
      <w:lvlJc w:val="left"/>
      <w:pPr>
        <w:tabs>
          <w:tab w:val="num" w:pos="4476"/>
        </w:tabs>
        <w:ind w:left="4476" w:hanging="360"/>
      </w:pPr>
      <w:rPr>
        <w:rFonts w:ascii="Wingdings" w:hAnsi="Wingdings" w:hint="default"/>
      </w:rPr>
    </w:lvl>
    <w:lvl w:ilvl="6" w:tplc="04190001" w:tentative="1">
      <w:start w:val="1"/>
      <w:numFmt w:val="bullet"/>
      <w:lvlText w:val=""/>
      <w:lvlJc w:val="left"/>
      <w:pPr>
        <w:tabs>
          <w:tab w:val="num" w:pos="5196"/>
        </w:tabs>
        <w:ind w:left="5196" w:hanging="360"/>
      </w:pPr>
      <w:rPr>
        <w:rFonts w:ascii="Symbol" w:hAnsi="Symbol" w:hint="default"/>
      </w:rPr>
    </w:lvl>
    <w:lvl w:ilvl="7" w:tplc="04190003" w:tentative="1">
      <w:start w:val="1"/>
      <w:numFmt w:val="bullet"/>
      <w:lvlText w:val="o"/>
      <w:lvlJc w:val="left"/>
      <w:pPr>
        <w:tabs>
          <w:tab w:val="num" w:pos="5916"/>
        </w:tabs>
        <w:ind w:left="5916" w:hanging="360"/>
      </w:pPr>
      <w:rPr>
        <w:rFonts w:ascii="Courier New" w:hAnsi="Courier New" w:cs="Courier New" w:hint="default"/>
      </w:rPr>
    </w:lvl>
    <w:lvl w:ilvl="8" w:tplc="04190005" w:tentative="1">
      <w:start w:val="1"/>
      <w:numFmt w:val="bullet"/>
      <w:lvlText w:val=""/>
      <w:lvlJc w:val="left"/>
      <w:pPr>
        <w:tabs>
          <w:tab w:val="num" w:pos="6636"/>
        </w:tabs>
        <w:ind w:left="6636" w:hanging="360"/>
      </w:pPr>
      <w:rPr>
        <w:rFonts w:ascii="Wingdings" w:hAnsi="Wingdings" w:hint="default"/>
      </w:rPr>
    </w:lvl>
  </w:abstractNum>
  <w:abstractNum w:abstractNumId="2">
    <w:nsid w:val="61944296"/>
    <w:multiLevelType w:val="hybridMultilevel"/>
    <w:tmpl w:val="59F0E0A0"/>
    <w:lvl w:ilvl="0" w:tplc="3AFE8910">
      <w:start w:val="1"/>
      <w:numFmt w:val="bullet"/>
      <w:lvlText w:val=""/>
      <w:lvlJc w:val="left"/>
      <w:pPr>
        <w:tabs>
          <w:tab w:val="num" w:pos="1776"/>
        </w:tabs>
        <w:ind w:left="1776" w:hanging="360"/>
      </w:pPr>
      <w:rPr>
        <w:rFonts w:ascii="Symbol" w:hAnsi="Symbol" w:hint="default"/>
      </w:rPr>
    </w:lvl>
    <w:lvl w:ilvl="1" w:tplc="04190003" w:tentative="1">
      <w:start w:val="1"/>
      <w:numFmt w:val="bullet"/>
      <w:lvlText w:val="o"/>
      <w:lvlJc w:val="left"/>
      <w:pPr>
        <w:tabs>
          <w:tab w:val="num" w:pos="1596"/>
        </w:tabs>
        <w:ind w:left="1596" w:hanging="360"/>
      </w:pPr>
      <w:rPr>
        <w:rFonts w:ascii="Courier New" w:hAnsi="Courier New" w:cs="Courier New" w:hint="default"/>
      </w:rPr>
    </w:lvl>
    <w:lvl w:ilvl="2" w:tplc="04190005" w:tentative="1">
      <w:start w:val="1"/>
      <w:numFmt w:val="bullet"/>
      <w:lvlText w:val=""/>
      <w:lvlJc w:val="left"/>
      <w:pPr>
        <w:tabs>
          <w:tab w:val="num" w:pos="2316"/>
        </w:tabs>
        <w:ind w:left="2316" w:hanging="360"/>
      </w:pPr>
      <w:rPr>
        <w:rFonts w:ascii="Wingdings" w:hAnsi="Wingdings" w:hint="default"/>
      </w:rPr>
    </w:lvl>
    <w:lvl w:ilvl="3" w:tplc="04190001" w:tentative="1">
      <w:start w:val="1"/>
      <w:numFmt w:val="bullet"/>
      <w:lvlText w:val=""/>
      <w:lvlJc w:val="left"/>
      <w:pPr>
        <w:tabs>
          <w:tab w:val="num" w:pos="3036"/>
        </w:tabs>
        <w:ind w:left="3036" w:hanging="360"/>
      </w:pPr>
      <w:rPr>
        <w:rFonts w:ascii="Symbol" w:hAnsi="Symbol" w:hint="default"/>
      </w:rPr>
    </w:lvl>
    <w:lvl w:ilvl="4" w:tplc="04190003" w:tentative="1">
      <w:start w:val="1"/>
      <w:numFmt w:val="bullet"/>
      <w:lvlText w:val="o"/>
      <w:lvlJc w:val="left"/>
      <w:pPr>
        <w:tabs>
          <w:tab w:val="num" w:pos="3756"/>
        </w:tabs>
        <w:ind w:left="3756" w:hanging="360"/>
      </w:pPr>
      <w:rPr>
        <w:rFonts w:ascii="Courier New" w:hAnsi="Courier New" w:cs="Courier New" w:hint="default"/>
      </w:rPr>
    </w:lvl>
    <w:lvl w:ilvl="5" w:tplc="04190005" w:tentative="1">
      <w:start w:val="1"/>
      <w:numFmt w:val="bullet"/>
      <w:lvlText w:val=""/>
      <w:lvlJc w:val="left"/>
      <w:pPr>
        <w:tabs>
          <w:tab w:val="num" w:pos="4476"/>
        </w:tabs>
        <w:ind w:left="4476" w:hanging="360"/>
      </w:pPr>
      <w:rPr>
        <w:rFonts w:ascii="Wingdings" w:hAnsi="Wingdings" w:hint="default"/>
      </w:rPr>
    </w:lvl>
    <w:lvl w:ilvl="6" w:tplc="04190001" w:tentative="1">
      <w:start w:val="1"/>
      <w:numFmt w:val="bullet"/>
      <w:lvlText w:val=""/>
      <w:lvlJc w:val="left"/>
      <w:pPr>
        <w:tabs>
          <w:tab w:val="num" w:pos="5196"/>
        </w:tabs>
        <w:ind w:left="5196" w:hanging="360"/>
      </w:pPr>
      <w:rPr>
        <w:rFonts w:ascii="Symbol" w:hAnsi="Symbol" w:hint="default"/>
      </w:rPr>
    </w:lvl>
    <w:lvl w:ilvl="7" w:tplc="04190003" w:tentative="1">
      <w:start w:val="1"/>
      <w:numFmt w:val="bullet"/>
      <w:lvlText w:val="o"/>
      <w:lvlJc w:val="left"/>
      <w:pPr>
        <w:tabs>
          <w:tab w:val="num" w:pos="5916"/>
        </w:tabs>
        <w:ind w:left="5916" w:hanging="360"/>
      </w:pPr>
      <w:rPr>
        <w:rFonts w:ascii="Courier New" w:hAnsi="Courier New" w:cs="Courier New" w:hint="default"/>
      </w:rPr>
    </w:lvl>
    <w:lvl w:ilvl="8" w:tplc="04190005" w:tentative="1">
      <w:start w:val="1"/>
      <w:numFmt w:val="bullet"/>
      <w:lvlText w:val=""/>
      <w:lvlJc w:val="left"/>
      <w:pPr>
        <w:tabs>
          <w:tab w:val="num" w:pos="6636"/>
        </w:tabs>
        <w:ind w:left="6636"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763F"/>
    <w:rsid w:val="00014540"/>
    <w:rsid w:val="00265BED"/>
    <w:rsid w:val="003B5821"/>
    <w:rsid w:val="00442058"/>
    <w:rsid w:val="00512566"/>
    <w:rsid w:val="0069105C"/>
    <w:rsid w:val="00754647"/>
    <w:rsid w:val="00B26A32"/>
    <w:rsid w:val="00C9763F"/>
    <w:rsid w:val="00FC637B"/>
    <w:rsid w:val="00FE3923"/>
    <w:rsid w:val="00FE3DC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3DC0"/>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FE392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FE3923"/>
    <w:rPr>
      <w:rFonts w:ascii="Tahoma" w:hAnsi="Tahoma" w:cs="Tahoma"/>
      <w:sz w:val="16"/>
      <w:szCs w:val="16"/>
    </w:rPr>
  </w:style>
  <w:style w:type="character" w:customStyle="1" w:styleId="a5">
    <w:name w:val="Текст выноски Знак"/>
    <w:basedOn w:val="a0"/>
    <w:link w:val="a4"/>
    <w:uiPriority w:val="99"/>
    <w:semiHidden/>
    <w:rsid w:val="00FE3923"/>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3DC0"/>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FE392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FE3923"/>
    <w:rPr>
      <w:rFonts w:ascii="Tahoma" w:hAnsi="Tahoma" w:cs="Tahoma"/>
      <w:sz w:val="16"/>
      <w:szCs w:val="16"/>
    </w:rPr>
  </w:style>
  <w:style w:type="character" w:customStyle="1" w:styleId="a5">
    <w:name w:val="Текст выноски Знак"/>
    <w:basedOn w:val="a0"/>
    <w:link w:val="a4"/>
    <w:uiPriority w:val="99"/>
    <w:semiHidden/>
    <w:rsid w:val="00FE3923"/>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image" Target="media/image4.wmf"/><Relationship Id="rId18" Type="http://schemas.openxmlformats.org/officeDocument/2006/relationships/oleObject" Target="embeddings/oleObject7.bin"/><Relationship Id="rId26" Type="http://schemas.openxmlformats.org/officeDocument/2006/relationships/oleObject" Target="embeddings/oleObject10.bin"/><Relationship Id="rId3" Type="http://schemas.microsoft.com/office/2007/relationships/stylesWithEffects" Target="stylesWithEffects.xml"/><Relationship Id="rId21" Type="http://schemas.openxmlformats.org/officeDocument/2006/relationships/image" Target="media/image8.png"/><Relationship Id="rId7" Type="http://schemas.openxmlformats.org/officeDocument/2006/relationships/oleObject" Target="embeddings/oleObject1.bin"/><Relationship Id="rId12" Type="http://schemas.openxmlformats.org/officeDocument/2006/relationships/oleObject" Target="embeddings/oleObject4.bin"/><Relationship Id="rId17" Type="http://schemas.openxmlformats.org/officeDocument/2006/relationships/image" Target="media/image6.wmf"/><Relationship Id="rId25" Type="http://schemas.openxmlformats.org/officeDocument/2006/relationships/image" Target="media/image11.wmf"/><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oleObject" Target="embeddings/oleObject6.bin"/><Relationship Id="rId20" Type="http://schemas.openxmlformats.org/officeDocument/2006/relationships/oleObject" Target="embeddings/oleObject8.bin"/><Relationship Id="rId29" Type="http://schemas.openxmlformats.org/officeDocument/2006/relationships/oleObject" Target="embeddings/oleObject12.bin"/><Relationship Id="rId1" Type="http://schemas.openxmlformats.org/officeDocument/2006/relationships/numbering" Target="numbering.xml"/><Relationship Id="rId6" Type="http://schemas.openxmlformats.org/officeDocument/2006/relationships/image" Target="media/image1.emf"/><Relationship Id="rId11" Type="http://schemas.openxmlformats.org/officeDocument/2006/relationships/image" Target="media/image3.wmf"/><Relationship Id="rId24" Type="http://schemas.openxmlformats.org/officeDocument/2006/relationships/image" Target="media/image10.png"/><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oleObject" Target="embeddings/oleObject9.bin"/><Relationship Id="rId28" Type="http://schemas.openxmlformats.org/officeDocument/2006/relationships/image" Target="media/image12.wmf"/><Relationship Id="rId10" Type="http://schemas.openxmlformats.org/officeDocument/2006/relationships/oleObject" Target="embeddings/oleObject3.bin"/><Relationship Id="rId19" Type="http://schemas.openxmlformats.org/officeDocument/2006/relationships/image" Target="media/image7.wmf"/><Relationship Id="rId31" Type="http://schemas.openxmlformats.org/officeDocument/2006/relationships/oleObject" Target="embeddings/oleObject13.bin"/><Relationship Id="rId4" Type="http://schemas.openxmlformats.org/officeDocument/2006/relationships/settings" Target="settings.xml"/><Relationship Id="rId9" Type="http://schemas.openxmlformats.org/officeDocument/2006/relationships/oleObject" Target="embeddings/oleObject2.bin"/><Relationship Id="rId14" Type="http://schemas.openxmlformats.org/officeDocument/2006/relationships/oleObject" Target="embeddings/oleObject5.bin"/><Relationship Id="rId22" Type="http://schemas.openxmlformats.org/officeDocument/2006/relationships/image" Target="media/image9.wmf"/><Relationship Id="rId27" Type="http://schemas.openxmlformats.org/officeDocument/2006/relationships/oleObject" Target="embeddings/oleObject11.bin"/><Relationship Id="rId30" Type="http://schemas.openxmlformats.org/officeDocument/2006/relationships/image" Target="media/image13.e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164</TotalTime>
  <Pages>9</Pages>
  <Words>1838</Words>
  <Characters>10482</Characters>
  <Application>Microsoft Office Word</Application>
  <DocSecurity>0</DocSecurity>
  <Lines>87</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12296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Melnikov</dc:creator>
  <cp:keywords/>
  <dc:description/>
  <cp:lastModifiedBy>Melnikov</cp:lastModifiedBy>
  <cp:revision>3</cp:revision>
  <dcterms:created xsi:type="dcterms:W3CDTF">2014-08-13T07:18:00Z</dcterms:created>
  <dcterms:modified xsi:type="dcterms:W3CDTF">2014-08-13T10:39:00Z</dcterms:modified>
</cp:coreProperties>
</file>